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DFB" w:rsidRDefault="00891357">
      <w:pPr>
        <w:spacing w:after="0" w:line="240" w:lineRule="auto"/>
        <w:rPr>
          <w:rFonts w:ascii="Times New Roman" w:hAnsi="Times New Roman"/>
          <w:b/>
          <w:color w:val="595959" w:themeColor="text1" w:themeTint="A6"/>
          <w:sz w:val="24"/>
        </w:rPr>
      </w:pPr>
      <w:r>
        <w:rPr>
          <w:noProof/>
        </w:rPr>
        <w:drawing>
          <wp:inline distT="0" distB="0" distL="0" distR="0">
            <wp:extent cx="9098276" cy="6447209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9098276" cy="6447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DFB" w:rsidRDefault="00776DFB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4"/>
        </w:rPr>
      </w:pPr>
    </w:p>
    <w:p w:rsidR="00776DFB" w:rsidRDefault="00776DFB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4"/>
        </w:rPr>
      </w:pPr>
    </w:p>
    <w:p w:rsidR="00776DFB" w:rsidRDefault="00891357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4"/>
        </w:rPr>
      </w:pPr>
      <w:r>
        <w:rPr>
          <w:rFonts w:ascii="Times New Roman" w:hAnsi="Times New Roman"/>
          <w:b/>
          <w:color w:val="595959" w:themeColor="text1" w:themeTint="A6"/>
          <w:sz w:val="24"/>
        </w:rPr>
        <w:t>Пояснительная записка</w:t>
      </w:r>
    </w:p>
    <w:p w:rsidR="00776DFB" w:rsidRDefault="00891357">
      <w:pPr>
        <w:pStyle w:val="a7"/>
        <w:rPr>
          <w:sz w:val="24"/>
        </w:rPr>
      </w:pPr>
      <w:r>
        <w:rPr>
          <w:color w:val="595959" w:themeColor="text1" w:themeTint="A6"/>
          <w:sz w:val="24"/>
        </w:rPr>
        <w:t xml:space="preserve">               </w:t>
      </w:r>
      <w:proofErr w:type="gramStart"/>
      <w:r>
        <w:rPr>
          <w:color w:val="595959" w:themeColor="text1" w:themeTint="A6"/>
          <w:sz w:val="24"/>
        </w:rPr>
        <w:t>Рабочая программа по музыке в 3 классе разработана в соответствии с Федеральным  законом «Об образовании в Российской Федерации» от 29.12.2012 г. № 273-ФЗ,  Федеральным  государственным  образовательным  стандартом</w:t>
      </w:r>
      <w:r>
        <w:rPr>
          <w:color w:val="595959" w:themeColor="text1" w:themeTint="A6"/>
          <w:sz w:val="24"/>
        </w:rPr>
        <w:t xml:space="preserve">  начального  общего образования,  утвержденным  приказом  Министерства  образования  и  науки  Российской Федерации от 6 октября 2009 г. № 373, к  предметной линии  учебников </w:t>
      </w:r>
      <w:proofErr w:type="spellStart"/>
      <w:r>
        <w:rPr>
          <w:color w:val="595959" w:themeColor="text1" w:themeTint="A6"/>
          <w:sz w:val="24"/>
        </w:rPr>
        <w:t>Г.П.Сергеевой</w:t>
      </w:r>
      <w:proofErr w:type="spellEnd"/>
      <w:r>
        <w:rPr>
          <w:color w:val="595959" w:themeColor="text1" w:themeTint="A6"/>
          <w:sz w:val="24"/>
        </w:rPr>
        <w:t>, Е.Д. Критской, планируемых результатов начального общего образова</w:t>
      </w:r>
      <w:r>
        <w:rPr>
          <w:color w:val="595959" w:themeColor="text1" w:themeTint="A6"/>
          <w:sz w:val="24"/>
        </w:rPr>
        <w:t>ния и учебного</w:t>
      </w:r>
      <w:proofErr w:type="gramEnd"/>
      <w:r>
        <w:rPr>
          <w:color w:val="595959" w:themeColor="text1" w:themeTint="A6"/>
          <w:sz w:val="24"/>
        </w:rPr>
        <w:t xml:space="preserve"> плана </w:t>
      </w:r>
      <w:r>
        <w:rPr>
          <w:sz w:val="24"/>
        </w:rPr>
        <w:t>МБОУ «</w:t>
      </w:r>
      <w:proofErr w:type="spellStart"/>
      <w:r>
        <w:rPr>
          <w:sz w:val="24"/>
        </w:rPr>
        <w:t>Кавзияковская</w:t>
      </w:r>
      <w:proofErr w:type="spellEnd"/>
      <w:r>
        <w:rPr>
          <w:sz w:val="24"/>
        </w:rPr>
        <w:t xml:space="preserve"> ООШ» на 2022-2023 учебный год,  утвержденного приказом №31  от 24.08.2022г</w:t>
      </w:r>
    </w:p>
    <w:p w:rsidR="00776DFB" w:rsidRDefault="00891357">
      <w:p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t xml:space="preserve">. </w:t>
      </w:r>
    </w:p>
    <w:p w:rsidR="00776DFB" w:rsidRDefault="00891357">
      <w:pPr>
        <w:pStyle w:val="a7"/>
        <w:rPr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 xml:space="preserve">               Музыка в начальной школе является одним из основных предметов, обеспечивающих освоение музыки как духовного наследия челов</w:t>
      </w:r>
      <w:r>
        <w:rPr>
          <w:color w:val="595959" w:themeColor="text1" w:themeTint="A6"/>
          <w:sz w:val="24"/>
        </w:rPr>
        <w:t>ечества, нравственного эталона образа жизни всего человечества.</w:t>
      </w:r>
    </w:p>
    <w:p w:rsidR="00776DFB" w:rsidRDefault="00891357">
      <w:pPr>
        <w:pStyle w:val="a7"/>
        <w:rPr>
          <w:color w:val="595959" w:themeColor="text1" w:themeTint="A6"/>
          <w:sz w:val="24"/>
        </w:rPr>
      </w:pPr>
      <w:r>
        <w:rPr>
          <w:b/>
          <w:color w:val="595959" w:themeColor="text1" w:themeTint="A6"/>
          <w:sz w:val="24"/>
        </w:rPr>
        <w:t xml:space="preserve">    </w:t>
      </w:r>
      <w:r>
        <w:rPr>
          <w:b/>
          <w:i/>
          <w:color w:val="595959" w:themeColor="text1" w:themeTint="A6"/>
          <w:sz w:val="24"/>
        </w:rPr>
        <w:t>Целью</w:t>
      </w:r>
      <w:r>
        <w:rPr>
          <w:i/>
          <w:color w:val="595959" w:themeColor="text1" w:themeTint="A6"/>
          <w:sz w:val="24"/>
        </w:rPr>
        <w:t xml:space="preserve"> </w:t>
      </w:r>
      <w:r>
        <w:rPr>
          <w:color w:val="595959" w:themeColor="text1" w:themeTint="A6"/>
          <w:sz w:val="24"/>
        </w:rPr>
        <w:t>музыкального образования и воспитания являются:</w:t>
      </w:r>
    </w:p>
    <w:p w:rsidR="00776DFB" w:rsidRDefault="00891357">
      <w:pPr>
        <w:pStyle w:val="a7"/>
        <w:numPr>
          <w:ilvl w:val="0"/>
          <w:numId w:val="1"/>
        </w:numPr>
        <w:rPr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>формирование  основ музыкальной культуры через эмоциональное восприятие музыки</w:t>
      </w:r>
    </w:p>
    <w:p w:rsidR="00776DFB" w:rsidRDefault="00891357">
      <w:pPr>
        <w:pStyle w:val="a7"/>
        <w:numPr>
          <w:ilvl w:val="0"/>
          <w:numId w:val="1"/>
        </w:numPr>
        <w:rPr>
          <w:b/>
          <w:i/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>воспитание эмоционально-ценностного отношения к искусст</w:t>
      </w:r>
      <w:r>
        <w:rPr>
          <w:color w:val="595959" w:themeColor="text1" w:themeTint="A6"/>
          <w:sz w:val="24"/>
        </w:rPr>
        <w:t>ву, художественного вкуса</w:t>
      </w:r>
      <w:r>
        <w:rPr>
          <w:b/>
          <w:i/>
          <w:color w:val="595959" w:themeColor="text1" w:themeTint="A6"/>
          <w:sz w:val="24"/>
        </w:rPr>
        <w:t xml:space="preserve"> </w:t>
      </w:r>
    </w:p>
    <w:p w:rsidR="00776DFB" w:rsidRDefault="00891357">
      <w:pPr>
        <w:pStyle w:val="a7"/>
        <w:numPr>
          <w:ilvl w:val="0"/>
          <w:numId w:val="1"/>
        </w:numPr>
        <w:rPr>
          <w:color w:val="595959" w:themeColor="text1" w:themeTint="A6"/>
          <w:sz w:val="24"/>
        </w:rPr>
      </w:pPr>
      <w:proofErr w:type="gramStart"/>
      <w:r>
        <w:rPr>
          <w:color w:val="595959" w:themeColor="text1" w:themeTint="A6"/>
          <w:sz w:val="24"/>
        </w:rPr>
        <w:t>воспитание интереса, эмоционально – 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</w:t>
      </w:r>
      <w:r>
        <w:rPr>
          <w:color w:val="595959" w:themeColor="text1" w:themeTint="A6"/>
          <w:sz w:val="24"/>
        </w:rPr>
        <w:t xml:space="preserve">зыкальной культуре разных народов мира; </w:t>
      </w:r>
      <w:proofErr w:type="gramEnd"/>
    </w:p>
    <w:p w:rsidR="00776DFB" w:rsidRDefault="00891357">
      <w:pPr>
        <w:pStyle w:val="a7"/>
        <w:ind w:left="360"/>
        <w:rPr>
          <w:color w:val="595959" w:themeColor="text1" w:themeTint="A6"/>
          <w:sz w:val="24"/>
        </w:rPr>
      </w:pPr>
      <w:r>
        <w:rPr>
          <w:b/>
          <w:i/>
          <w:color w:val="595959" w:themeColor="text1" w:themeTint="A6"/>
          <w:sz w:val="24"/>
        </w:rPr>
        <w:t>Задачи:</w:t>
      </w:r>
      <w:r>
        <w:rPr>
          <w:color w:val="595959" w:themeColor="text1" w:themeTint="A6"/>
          <w:sz w:val="24"/>
        </w:rPr>
        <w:t xml:space="preserve"> </w:t>
      </w:r>
    </w:p>
    <w:p w:rsidR="00776DFB" w:rsidRDefault="00891357">
      <w:pPr>
        <w:pStyle w:val="a7"/>
        <w:numPr>
          <w:ilvl w:val="0"/>
          <w:numId w:val="2"/>
        </w:numPr>
        <w:rPr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>воспитание чувства музыки как основы музыкальной грамотности;</w:t>
      </w:r>
    </w:p>
    <w:p w:rsidR="00776DFB" w:rsidRDefault="0089135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t>развитие образно – ассоциативного мышления детей, музыкальной памяти и слуха на основе активного, прочувствованного и осознанного          воспр</w:t>
      </w:r>
      <w:r>
        <w:rPr>
          <w:rFonts w:ascii="Times New Roman" w:hAnsi="Times New Roman"/>
          <w:color w:val="595959" w:themeColor="text1" w:themeTint="A6"/>
          <w:sz w:val="24"/>
        </w:rPr>
        <w:t xml:space="preserve">иятия лучших образцов мировой  музыкальной культуры прошлого и настоящего; </w:t>
      </w:r>
    </w:p>
    <w:p w:rsidR="00776DFB" w:rsidRDefault="0089135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t>накопление багажа музыкальных впечатлений, первоначальных знаний о музыке.</w:t>
      </w:r>
    </w:p>
    <w:p w:rsidR="00776DFB" w:rsidRDefault="00891357">
      <w:pPr>
        <w:spacing w:after="0" w:line="240" w:lineRule="auto"/>
        <w:ind w:left="720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t xml:space="preserve">    Курс нацелен на изучение целостного представления  о  мировом  музыкальном  искусстве,  постижения  п</w:t>
      </w:r>
      <w:r>
        <w:rPr>
          <w:rFonts w:ascii="Times New Roman" w:hAnsi="Times New Roman"/>
          <w:color w:val="595959" w:themeColor="text1" w:themeTint="A6"/>
          <w:sz w:val="24"/>
        </w:rPr>
        <w:t>роизведений  золотого  фонда  русской  и  зарубежной  классики,  образцов  музыкального  фольклора, духовной  музыки,  современного  музыкального  творчества. Изучение музыкального искусства в начальной школе направлено на развитие эмоционально-нравственно</w:t>
      </w:r>
      <w:r>
        <w:rPr>
          <w:rFonts w:ascii="Times New Roman" w:hAnsi="Times New Roman"/>
          <w:color w:val="595959" w:themeColor="text1" w:themeTint="A6"/>
          <w:sz w:val="24"/>
        </w:rPr>
        <w:t>й сферы младших школьников, их способности воспринимать произведения искусства как проявление духовной деятельности человека; развитие способности  эмоционально-целостного восприятия и понимания музыкальных произведений; развитие образного мышления и творч</w:t>
      </w:r>
      <w:r>
        <w:rPr>
          <w:rFonts w:ascii="Times New Roman" w:hAnsi="Times New Roman"/>
          <w:color w:val="595959" w:themeColor="text1" w:themeTint="A6"/>
          <w:sz w:val="24"/>
        </w:rPr>
        <w:t xml:space="preserve">еской индивидуальности; освоение знаний о музыкальном искусстве и его связях с другими видами художественного творчества; овладение элементарными умениями, навыками и способами музыкально-творческой деятельности (хоровое пение, игра на детских музыкальных </w:t>
      </w:r>
      <w:r>
        <w:rPr>
          <w:rFonts w:ascii="Times New Roman" w:hAnsi="Times New Roman"/>
          <w:color w:val="595959" w:themeColor="text1" w:themeTint="A6"/>
          <w:sz w:val="24"/>
        </w:rPr>
        <w:t>инструментах, музыкально пластическая и вокальная импровизация); воспитание художественного вкуса, нравственно-эстетических чувств: любви к родной природе, своему народу, Родине, уважения к ее традициям и героическому прошлому, к ее многонациональному иску</w:t>
      </w:r>
      <w:r>
        <w:rPr>
          <w:rFonts w:ascii="Times New Roman" w:hAnsi="Times New Roman"/>
          <w:color w:val="595959" w:themeColor="text1" w:themeTint="A6"/>
          <w:sz w:val="24"/>
        </w:rPr>
        <w:t>сству, профессиональному и народному музыкальному творчеству.</w:t>
      </w:r>
    </w:p>
    <w:p w:rsidR="00776DFB" w:rsidRDefault="00891357">
      <w:pPr>
        <w:spacing w:after="0" w:line="240" w:lineRule="auto"/>
        <w:ind w:left="720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lastRenderedPageBreak/>
        <w:t xml:space="preserve">    Программа 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</w:t>
      </w:r>
      <w:r>
        <w:rPr>
          <w:rFonts w:ascii="Times New Roman" w:hAnsi="Times New Roman"/>
          <w:color w:val="595959" w:themeColor="text1" w:themeTint="A6"/>
          <w:sz w:val="24"/>
        </w:rPr>
        <w:t>ифики воздействия на духовный мир человека на основе проникновения в интонационно-временную природу музыки, её жанрово – стилистические особенности.</w:t>
      </w:r>
    </w:p>
    <w:p w:rsidR="00776DFB" w:rsidRDefault="00891357">
      <w:pPr>
        <w:spacing w:after="0" w:line="240" w:lineRule="auto"/>
        <w:ind w:left="720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t xml:space="preserve">    Основными методы</w:t>
      </w:r>
      <w:r>
        <w:rPr>
          <w:rFonts w:ascii="Times New Roman" w:hAnsi="Times New Roman"/>
          <w:b/>
          <w:i/>
          <w:color w:val="595959" w:themeColor="text1" w:themeTint="A6"/>
          <w:sz w:val="24"/>
        </w:rPr>
        <w:t xml:space="preserve"> </w:t>
      </w:r>
      <w:r>
        <w:rPr>
          <w:rFonts w:ascii="Times New Roman" w:hAnsi="Times New Roman"/>
          <w:color w:val="595959" w:themeColor="text1" w:themeTint="A6"/>
          <w:sz w:val="24"/>
        </w:rPr>
        <w:t>программы являются: увлечённость, триединство деятельности композитора – исполнителя –</w:t>
      </w:r>
      <w:r>
        <w:rPr>
          <w:rFonts w:ascii="Times New Roman" w:hAnsi="Times New Roman"/>
          <w:color w:val="595959" w:themeColor="text1" w:themeTint="A6"/>
          <w:sz w:val="24"/>
        </w:rPr>
        <w:t xml:space="preserve"> слушателя, </w:t>
      </w:r>
      <w:proofErr w:type="spellStart"/>
      <w:r>
        <w:rPr>
          <w:rFonts w:ascii="Times New Roman" w:hAnsi="Times New Roman"/>
          <w:color w:val="595959" w:themeColor="text1" w:themeTint="A6"/>
          <w:sz w:val="24"/>
        </w:rPr>
        <w:t>интонационность</w:t>
      </w:r>
      <w:proofErr w:type="spellEnd"/>
      <w:r>
        <w:rPr>
          <w:rFonts w:ascii="Times New Roman" w:hAnsi="Times New Roman"/>
          <w:color w:val="595959" w:themeColor="text1" w:themeTint="A6"/>
          <w:sz w:val="24"/>
        </w:rPr>
        <w:t>, опора на отечественную музыкальную культуру.</w:t>
      </w:r>
    </w:p>
    <w:p w:rsidR="00776DFB" w:rsidRDefault="00891357">
      <w:pPr>
        <w:spacing w:after="0" w:line="240" w:lineRule="auto"/>
        <w:jc w:val="both"/>
        <w:outlineLvl w:val="0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t xml:space="preserve">               Отличительная особенность программы – охват широкого культурологического пространства, которое подразумевает постоянные выходы за рамки музыкального искусства и включе</w:t>
      </w:r>
      <w:r>
        <w:rPr>
          <w:rFonts w:ascii="Times New Roman" w:hAnsi="Times New Roman"/>
          <w:color w:val="595959" w:themeColor="text1" w:themeTint="A6"/>
          <w:sz w:val="24"/>
        </w:rPr>
        <w:t>ние в контекст уроков музыки сведений из истории, произведений литературы (поэтических и прозаических) и изобразительного искусства. Зрительный ряд выполняет функцию эмоционально-эстетического фона, усиливающего понимание детьми содержания музыкального про</w:t>
      </w:r>
      <w:r>
        <w:rPr>
          <w:rFonts w:ascii="Times New Roman" w:hAnsi="Times New Roman"/>
          <w:color w:val="595959" w:themeColor="text1" w:themeTint="A6"/>
          <w:sz w:val="24"/>
        </w:rPr>
        <w:t>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</w:t>
      </w:r>
      <w:proofErr w:type="spellStart"/>
      <w:r>
        <w:rPr>
          <w:rFonts w:ascii="Times New Roman" w:hAnsi="Times New Roman"/>
          <w:color w:val="595959" w:themeColor="text1" w:themeTint="A6"/>
          <w:sz w:val="24"/>
        </w:rPr>
        <w:t>слышания</w:t>
      </w:r>
      <w:proofErr w:type="spellEnd"/>
      <w:r>
        <w:rPr>
          <w:rFonts w:ascii="Times New Roman" w:hAnsi="Times New Roman"/>
          <w:color w:val="595959" w:themeColor="text1" w:themeTint="A6"/>
          <w:sz w:val="24"/>
        </w:rPr>
        <w:t>», «видения», конкретных музыкальных сочинений, отраженные, например, в рисунках, бл</w:t>
      </w:r>
      <w:r>
        <w:rPr>
          <w:rFonts w:ascii="Times New Roman" w:hAnsi="Times New Roman"/>
          <w:color w:val="595959" w:themeColor="text1" w:themeTint="A6"/>
          <w:sz w:val="24"/>
        </w:rPr>
        <w:t>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 Программа основана на обширном материале, охватывающем различные виды искусств, которые даю</w:t>
      </w:r>
      <w:r>
        <w:rPr>
          <w:rFonts w:ascii="Times New Roman" w:hAnsi="Times New Roman"/>
          <w:color w:val="595959" w:themeColor="text1" w:themeTint="A6"/>
          <w:sz w:val="24"/>
        </w:rPr>
        <w:t xml:space="preserve">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 </w:t>
      </w:r>
    </w:p>
    <w:p w:rsidR="00776DFB" w:rsidRDefault="00891357">
      <w:pPr>
        <w:pStyle w:val="a7"/>
        <w:rPr>
          <w:rStyle w:val="16"/>
          <w:b w:val="0"/>
          <w:i/>
          <w:sz w:val="24"/>
        </w:rPr>
      </w:pPr>
      <w:r>
        <w:rPr>
          <w:sz w:val="24"/>
        </w:rPr>
        <w:t xml:space="preserve">   В соответствии с учебным планом программа на изучение музыки в каждом классе отводится по 1 часу в неделю. Курс рассчитан на 135 часов: в 1 классе- 33 часа (33 учебные недели), во 2-4 классах – по 34 часов (34 учебные недели)</w:t>
      </w:r>
    </w:p>
    <w:p w:rsidR="00776DFB" w:rsidRDefault="00891357">
      <w:pPr>
        <w:tabs>
          <w:tab w:val="left" w:pos="6750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Примечание.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На основании </w:t>
      </w:r>
      <w:r>
        <w:rPr>
          <w:rFonts w:ascii="Times New Roman" w:hAnsi="Times New Roman"/>
          <w:sz w:val="24"/>
        </w:rPr>
        <w:t>положения МБОУ «</w:t>
      </w:r>
      <w:proofErr w:type="spellStart"/>
      <w:r>
        <w:rPr>
          <w:rFonts w:ascii="Times New Roman" w:hAnsi="Times New Roman"/>
          <w:sz w:val="24"/>
        </w:rPr>
        <w:t>Кавзияковская</w:t>
      </w:r>
      <w:proofErr w:type="spellEnd"/>
      <w:r>
        <w:rPr>
          <w:rFonts w:ascii="Times New Roman" w:hAnsi="Times New Roman"/>
          <w:sz w:val="24"/>
        </w:rPr>
        <w:t xml:space="preserve"> ООШ» «О рабочей программе учебного предмета, курса,  в МБОУ "</w:t>
      </w:r>
      <w:proofErr w:type="spellStart"/>
      <w:r>
        <w:rPr>
          <w:rFonts w:ascii="Times New Roman" w:hAnsi="Times New Roman"/>
          <w:sz w:val="24"/>
        </w:rPr>
        <w:t>Кавзияковская</w:t>
      </w:r>
      <w:proofErr w:type="spellEnd"/>
      <w:r>
        <w:rPr>
          <w:rFonts w:ascii="Times New Roman" w:hAnsi="Times New Roman"/>
          <w:sz w:val="24"/>
        </w:rPr>
        <w:t xml:space="preserve"> ООШ» </w:t>
      </w:r>
      <w:proofErr w:type="spellStart"/>
      <w:r>
        <w:rPr>
          <w:rFonts w:ascii="Times New Roman" w:hAnsi="Times New Roman"/>
          <w:sz w:val="24"/>
        </w:rPr>
        <w:t>Сармановского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РТ», рассмотренного на педагогическом совете от 23.08.16г., протокол № 1, утверждённого Приказом директора № 6</w:t>
      </w:r>
      <w:r>
        <w:rPr>
          <w:rFonts w:ascii="Times New Roman" w:hAnsi="Times New Roman"/>
          <w:sz w:val="24"/>
        </w:rPr>
        <w:t xml:space="preserve">4 от 23.08.16, в случае совпадения уроков с праздничными и каникулярными днями, программу выполнить согласно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 5.2. данного положения</w:t>
      </w:r>
    </w:p>
    <w:p w:rsidR="00776DFB" w:rsidRDefault="00891357">
      <w:pPr>
        <w:pStyle w:val="a7"/>
        <w:rPr>
          <w:sz w:val="24"/>
        </w:rPr>
      </w:pPr>
      <w:r>
        <w:rPr>
          <w:sz w:val="24"/>
        </w:rPr>
        <w:t xml:space="preserve">Программа «Музыка», разработанная авторами Е. Д. Критская, Г. П. Сергеева, Т. С. </w:t>
      </w:r>
      <w:proofErr w:type="spellStart"/>
      <w:r>
        <w:rPr>
          <w:sz w:val="24"/>
        </w:rPr>
        <w:t>Шмагина</w:t>
      </w:r>
      <w:proofErr w:type="spellEnd"/>
      <w:r>
        <w:rPr>
          <w:sz w:val="24"/>
        </w:rPr>
        <w:t xml:space="preserve"> входит в </w:t>
      </w:r>
      <w:r>
        <w:rPr>
          <w:b/>
          <w:sz w:val="24"/>
        </w:rPr>
        <w:t xml:space="preserve">учебный </w:t>
      </w:r>
      <w:proofErr w:type="gramStart"/>
      <w:r>
        <w:rPr>
          <w:b/>
          <w:sz w:val="24"/>
        </w:rPr>
        <w:t>-м</w:t>
      </w:r>
      <w:proofErr w:type="gramEnd"/>
      <w:r>
        <w:rPr>
          <w:b/>
          <w:sz w:val="24"/>
        </w:rPr>
        <w:t>етодический ко</w:t>
      </w:r>
      <w:r>
        <w:rPr>
          <w:b/>
          <w:sz w:val="24"/>
        </w:rPr>
        <w:t>мплект</w:t>
      </w:r>
      <w:r>
        <w:rPr>
          <w:sz w:val="24"/>
        </w:rPr>
        <w:t xml:space="preserve"> «Школа России». </w:t>
      </w:r>
    </w:p>
    <w:p w:rsidR="00776DFB" w:rsidRDefault="00891357">
      <w:p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t>.</w:t>
      </w:r>
    </w:p>
    <w:p w:rsidR="00776DFB" w:rsidRDefault="00776DFB">
      <w:pPr>
        <w:pStyle w:val="a7"/>
        <w:rPr>
          <w:rStyle w:val="16"/>
          <w:color w:val="595959" w:themeColor="text1" w:themeTint="A6"/>
          <w:sz w:val="24"/>
        </w:rPr>
      </w:pPr>
    </w:p>
    <w:p w:rsidR="00776DFB" w:rsidRDefault="00891357">
      <w:pPr>
        <w:pStyle w:val="a7"/>
        <w:jc w:val="center"/>
        <w:rPr>
          <w:rStyle w:val="16"/>
          <w:color w:val="595959" w:themeColor="text1" w:themeTint="A6"/>
          <w:sz w:val="24"/>
        </w:rPr>
      </w:pPr>
      <w:r>
        <w:rPr>
          <w:rStyle w:val="16"/>
          <w:color w:val="595959" w:themeColor="text1" w:themeTint="A6"/>
          <w:sz w:val="24"/>
        </w:rPr>
        <w:t>Планируемые результаты изучения учебного предмета</w:t>
      </w:r>
    </w:p>
    <w:p w:rsidR="00776DFB" w:rsidRDefault="00776DFB">
      <w:pPr>
        <w:pStyle w:val="a7"/>
        <w:rPr>
          <w:color w:val="595959" w:themeColor="text1" w:themeTint="A6"/>
          <w:sz w:val="24"/>
        </w:rPr>
      </w:pPr>
    </w:p>
    <w:p w:rsidR="00776DFB" w:rsidRDefault="00891357">
      <w:pPr>
        <w:pStyle w:val="a7"/>
        <w:rPr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 xml:space="preserve">              Программа обеспечивает достижение выпускниками начальной школы следующих </w:t>
      </w:r>
      <w:r>
        <w:rPr>
          <w:b/>
          <w:i/>
          <w:color w:val="595959" w:themeColor="text1" w:themeTint="A6"/>
          <w:sz w:val="24"/>
        </w:rPr>
        <w:t xml:space="preserve">личностных, </w:t>
      </w:r>
      <w:proofErr w:type="spellStart"/>
      <w:r>
        <w:rPr>
          <w:b/>
          <w:i/>
          <w:color w:val="595959" w:themeColor="text1" w:themeTint="A6"/>
          <w:sz w:val="24"/>
        </w:rPr>
        <w:t>метапредметных</w:t>
      </w:r>
      <w:proofErr w:type="spellEnd"/>
      <w:r>
        <w:rPr>
          <w:b/>
          <w:i/>
          <w:color w:val="595959" w:themeColor="text1" w:themeTint="A6"/>
          <w:sz w:val="24"/>
        </w:rPr>
        <w:t xml:space="preserve"> и предметных</w:t>
      </w:r>
      <w:r>
        <w:rPr>
          <w:color w:val="595959" w:themeColor="text1" w:themeTint="A6"/>
          <w:sz w:val="24"/>
        </w:rPr>
        <w:t xml:space="preserve"> результатов.</w:t>
      </w:r>
    </w:p>
    <w:p w:rsidR="00776DFB" w:rsidRDefault="00891357">
      <w:pPr>
        <w:pStyle w:val="a7"/>
        <w:rPr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 xml:space="preserve">    </w:t>
      </w:r>
      <w:r>
        <w:rPr>
          <w:b/>
          <w:i/>
          <w:color w:val="595959" w:themeColor="text1" w:themeTint="A6"/>
          <w:sz w:val="24"/>
        </w:rPr>
        <w:t>Личностные результаты:</w:t>
      </w:r>
    </w:p>
    <w:p w:rsidR="00776DFB" w:rsidRDefault="00891357">
      <w:pPr>
        <w:pStyle w:val="a9"/>
        <w:numPr>
          <w:ilvl w:val="0"/>
          <w:numId w:val="3"/>
        </w:numPr>
        <w:jc w:val="both"/>
        <w:rPr>
          <w:color w:val="595959" w:themeColor="text1" w:themeTint="A6"/>
        </w:rPr>
      </w:pPr>
      <w:r>
        <w:rPr>
          <w:color w:val="595959" w:themeColor="text1" w:themeTint="A6"/>
        </w:rPr>
        <w:t xml:space="preserve"> чувство го</w:t>
      </w:r>
      <w:r>
        <w:rPr>
          <w:color w:val="595959" w:themeColor="text1" w:themeTint="A6"/>
        </w:rPr>
        <w:t>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шедевра музыкального наследия русских композиторов;</w:t>
      </w:r>
    </w:p>
    <w:p w:rsidR="00776DFB" w:rsidRDefault="00891357">
      <w:pPr>
        <w:pStyle w:val="a9"/>
        <w:numPr>
          <w:ilvl w:val="0"/>
          <w:numId w:val="3"/>
        </w:numPr>
        <w:jc w:val="both"/>
        <w:rPr>
          <w:color w:val="595959" w:themeColor="text1" w:themeTint="A6"/>
        </w:rPr>
      </w:pPr>
      <w:r>
        <w:rPr>
          <w:color w:val="595959" w:themeColor="text1" w:themeTint="A6"/>
        </w:rPr>
        <w:t>целостный, социально ориентированный взгляд</w:t>
      </w:r>
      <w:r>
        <w:rPr>
          <w:color w:val="595959" w:themeColor="text1" w:themeTint="A6"/>
        </w:rPr>
        <w:t xml:space="preserve">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стран;</w:t>
      </w:r>
    </w:p>
    <w:p w:rsidR="00776DFB" w:rsidRDefault="00891357">
      <w:pPr>
        <w:pStyle w:val="a9"/>
        <w:numPr>
          <w:ilvl w:val="0"/>
          <w:numId w:val="3"/>
        </w:numPr>
        <w:jc w:val="both"/>
        <w:rPr>
          <w:color w:val="595959" w:themeColor="text1" w:themeTint="A6"/>
        </w:rPr>
      </w:pPr>
      <w:r>
        <w:rPr>
          <w:color w:val="595959" w:themeColor="text1" w:themeTint="A6"/>
        </w:rPr>
        <w:lastRenderedPageBreak/>
        <w:t xml:space="preserve"> уважительное отношение к  культуре других народов;</w:t>
      </w:r>
    </w:p>
    <w:p w:rsidR="00776DFB" w:rsidRDefault="00891357">
      <w:pPr>
        <w:pStyle w:val="a9"/>
        <w:numPr>
          <w:ilvl w:val="0"/>
          <w:numId w:val="3"/>
        </w:numPr>
        <w:jc w:val="both"/>
        <w:rPr>
          <w:color w:val="595959" w:themeColor="text1" w:themeTint="A6"/>
        </w:rPr>
      </w:pPr>
      <w:r>
        <w:rPr>
          <w:color w:val="595959" w:themeColor="text1" w:themeTint="A6"/>
        </w:rPr>
        <w:t xml:space="preserve"> развитие мотивов учебной деятельности и лич</w:t>
      </w:r>
      <w:r>
        <w:rPr>
          <w:color w:val="595959" w:themeColor="text1" w:themeTint="A6"/>
        </w:rPr>
        <w:t>ностного смысла учения;</w:t>
      </w:r>
    </w:p>
    <w:p w:rsidR="00776DFB" w:rsidRDefault="00891357">
      <w:pPr>
        <w:pStyle w:val="a9"/>
        <w:numPr>
          <w:ilvl w:val="0"/>
          <w:numId w:val="3"/>
        </w:numPr>
        <w:jc w:val="both"/>
        <w:rPr>
          <w:color w:val="595959" w:themeColor="text1" w:themeTint="A6"/>
        </w:rPr>
      </w:pPr>
      <w:r>
        <w:rPr>
          <w:color w:val="595959" w:themeColor="text1" w:themeTint="A6"/>
        </w:rPr>
        <w:t>формирование эстетических чувств доброжелательности и эмоционально - нравственной отзывчивости, понимания и сопереживания чувствам других людей;</w:t>
      </w:r>
    </w:p>
    <w:p w:rsidR="00776DFB" w:rsidRDefault="00891357">
      <w:pPr>
        <w:pStyle w:val="a9"/>
        <w:numPr>
          <w:ilvl w:val="0"/>
          <w:numId w:val="3"/>
        </w:numPr>
        <w:jc w:val="both"/>
        <w:rPr>
          <w:color w:val="595959" w:themeColor="text1" w:themeTint="A6"/>
        </w:rPr>
      </w:pPr>
      <w:r>
        <w:rPr>
          <w:color w:val="595959" w:themeColor="text1" w:themeTint="A6"/>
        </w:rPr>
        <w:t>развитие музыкально – эстетического чувства, проявляющего себя в эмоционально – ценност</w:t>
      </w:r>
      <w:r>
        <w:rPr>
          <w:color w:val="595959" w:themeColor="text1" w:themeTint="A6"/>
        </w:rPr>
        <w:t>ном отношении к искусству.</w:t>
      </w:r>
    </w:p>
    <w:p w:rsidR="00776DFB" w:rsidRDefault="00891357">
      <w:pPr>
        <w:pStyle w:val="23"/>
        <w:ind w:firstLine="0"/>
        <w:rPr>
          <w:b/>
          <w:i/>
          <w:color w:val="595959" w:themeColor="text1" w:themeTint="A6"/>
          <w:sz w:val="24"/>
        </w:rPr>
      </w:pPr>
      <w:r>
        <w:rPr>
          <w:b/>
          <w:i/>
          <w:color w:val="595959" w:themeColor="text1" w:themeTint="A6"/>
          <w:sz w:val="24"/>
        </w:rPr>
        <w:t xml:space="preserve">   </w:t>
      </w:r>
      <w:proofErr w:type="spellStart"/>
      <w:r>
        <w:rPr>
          <w:b/>
          <w:i/>
          <w:color w:val="595959" w:themeColor="text1" w:themeTint="A6"/>
          <w:sz w:val="24"/>
        </w:rPr>
        <w:t>Метапредметные</w:t>
      </w:r>
      <w:proofErr w:type="spellEnd"/>
      <w:r>
        <w:rPr>
          <w:b/>
          <w:i/>
          <w:color w:val="595959" w:themeColor="text1" w:themeTint="A6"/>
          <w:sz w:val="24"/>
        </w:rPr>
        <w:t xml:space="preserve"> результаты:</w:t>
      </w:r>
    </w:p>
    <w:p w:rsidR="00776DFB" w:rsidRDefault="00891357">
      <w:pPr>
        <w:pStyle w:val="23"/>
        <w:rPr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>-овладение способностью принимать и сохранять цели и задачи учебной деятельности;</w:t>
      </w:r>
    </w:p>
    <w:p w:rsidR="00776DFB" w:rsidRDefault="00891357">
      <w:pPr>
        <w:pStyle w:val="23"/>
        <w:rPr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>-освоение способов решения проблем творческого и поискового характера в процессе восприятия;</w:t>
      </w:r>
    </w:p>
    <w:p w:rsidR="00776DFB" w:rsidRDefault="00891357">
      <w:pPr>
        <w:pStyle w:val="23"/>
        <w:rPr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>-формирование умения пла</w:t>
      </w:r>
      <w:r>
        <w:rPr>
          <w:color w:val="595959" w:themeColor="text1" w:themeTint="A6"/>
          <w:sz w:val="24"/>
        </w:rPr>
        <w:t>нировать, контролировать и оценивать учебные действия в соответствии с поставленной задачей и условиями её реализации;</w:t>
      </w:r>
    </w:p>
    <w:p w:rsidR="00776DFB" w:rsidRDefault="00891357">
      <w:pPr>
        <w:pStyle w:val="23"/>
        <w:rPr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>-освоение начальных форм познавательной и личностной рефлексии;</w:t>
      </w:r>
    </w:p>
    <w:p w:rsidR="00776DFB" w:rsidRDefault="00891357">
      <w:pPr>
        <w:pStyle w:val="23"/>
        <w:rPr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 xml:space="preserve">-приобретение умения осознанного построения речевого высказывания о </w:t>
      </w:r>
      <w:r>
        <w:rPr>
          <w:color w:val="595959" w:themeColor="text1" w:themeTint="A6"/>
          <w:sz w:val="24"/>
        </w:rPr>
        <w:t>содержании, характере, особенностях языка музыкальных произведений разных эпох;</w:t>
      </w:r>
    </w:p>
    <w:p w:rsidR="00776DFB" w:rsidRDefault="00891357">
      <w:pPr>
        <w:pStyle w:val="23"/>
        <w:rPr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>-формирование у младших школьников умения  составлять тексты, связанные с размышлениями о музыке и личностной оценкой её содержания;</w:t>
      </w:r>
    </w:p>
    <w:p w:rsidR="00776DFB" w:rsidRDefault="00891357">
      <w:pPr>
        <w:pStyle w:val="23"/>
        <w:rPr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>-овладение логическими действиями сравнения</w:t>
      </w:r>
      <w:r>
        <w:rPr>
          <w:color w:val="595959" w:themeColor="text1" w:themeTint="A6"/>
          <w:sz w:val="24"/>
        </w:rPr>
        <w:t>, анализа;</w:t>
      </w:r>
    </w:p>
    <w:p w:rsidR="00776DFB" w:rsidRDefault="00891357">
      <w:pPr>
        <w:pStyle w:val="23"/>
        <w:rPr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>-умение осуществлять информационную, познавательную и практическую деятельность с использованием различных средств информации и      коммуникации.</w:t>
      </w:r>
    </w:p>
    <w:p w:rsidR="00776DFB" w:rsidRDefault="00891357">
      <w:pPr>
        <w:pStyle w:val="23"/>
        <w:ind w:firstLine="0"/>
        <w:rPr>
          <w:b/>
          <w:i/>
          <w:color w:val="595959" w:themeColor="text1" w:themeTint="A6"/>
          <w:sz w:val="24"/>
        </w:rPr>
      </w:pPr>
      <w:r>
        <w:rPr>
          <w:b/>
          <w:i/>
          <w:color w:val="595959" w:themeColor="text1" w:themeTint="A6"/>
          <w:sz w:val="24"/>
        </w:rPr>
        <w:t xml:space="preserve">   Предметные результаты:</w:t>
      </w:r>
    </w:p>
    <w:p w:rsidR="00776DFB" w:rsidRDefault="00891357">
      <w:pPr>
        <w:pStyle w:val="23"/>
        <w:numPr>
          <w:ilvl w:val="0"/>
          <w:numId w:val="4"/>
        </w:numPr>
        <w:rPr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>формирование представления о роли музыки в жизни человека;</w:t>
      </w:r>
    </w:p>
    <w:p w:rsidR="00776DFB" w:rsidRDefault="00891357">
      <w:pPr>
        <w:pStyle w:val="23"/>
        <w:numPr>
          <w:ilvl w:val="0"/>
          <w:numId w:val="4"/>
        </w:numPr>
        <w:rPr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 xml:space="preserve">формирование </w:t>
      </w:r>
      <w:r>
        <w:rPr>
          <w:color w:val="595959" w:themeColor="text1" w:themeTint="A6"/>
          <w:sz w:val="24"/>
        </w:rPr>
        <w:t>общего представления о музыкальной картине мира;</w:t>
      </w:r>
    </w:p>
    <w:p w:rsidR="00776DFB" w:rsidRDefault="00891357">
      <w:pPr>
        <w:pStyle w:val="23"/>
        <w:numPr>
          <w:ilvl w:val="0"/>
          <w:numId w:val="4"/>
        </w:numPr>
        <w:rPr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>знание основных закономерностей музыкального искусства на примере изучаемых музыкальных произведений;</w:t>
      </w:r>
    </w:p>
    <w:p w:rsidR="00776DFB" w:rsidRDefault="00891357">
      <w:pPr>
        <w:pStyle w:val="23"/>
        <w:numPr>
          <w:ilvl w:val="0"/>
          <w:numId w:val="4"/>
        </w:numPr>
        <w:rPr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>формирование основ музыкальной культуры;</w:t>
      </w:r>
    </w:p>
    <w:p w:rsidR="00776DFB" w:rsidRDefault="00891357">
      <w:pPr>
        <w:pStyle w:val="23"/>
        <w:numPr>
          <w:ilvl w:val="0"/>
          <w:numId w:val="4"/>
        </w:numPr>
        <w:rPr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>формирование устойчивого интереса к музыке и различным видам муз</w:t>
      </w:r>
      <w:r>
        <w:rPr>
          <w:color w:val="595959" w:themeColor="text1" w:themeTint="A6"/>
          <w:sz w:val="24"/>
        </w:rPr>
        <w:t>ыкально – творческой деятельности;</w:t>
      </w:r>
    </w:p>
    <w:p w:rsidR="00776DFB" w:rsidRDefault="00891357">
      <w:pPr>
        <w:pStyle w:val="23"/>
        <w:numPr>
          <w:ilvl w:val="0"/>
          <w:numId w:val="4"/>
        </w:numPr>
        <w:rPr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>умение воспринимать музыку и выражать своё отношение к музыкальным произведениям;</w:t>
      </w:r>
    </w:p>
    <w:p w:rsidR="00776DFB" w:rsidRDefault="00891357">
      <w:pPr>
        <w:pStyle w:val="23"/>
        <w:numPr>
          <w:ilvl w:val="0"/>
          <w:numId w:val="4"/>
        </w:numPr>
        <w:rPr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>умение эмоционально и осознанно относиться к музыке различных направлений;</w:t>
      </w:r>
    </w:p>
    <w:p w:rsidR="00776DFB" w:rsidRDefault="00891357">
      <w:pPr>
        <w:spacing w:after="0" w:line="240" w:lineRule="auto"/>
        <w:rPr>
          <w:rFonts w:ascii="Times New Roman" w:hAnsi="Times New Roman"/>
          <w:b/>
          <w:color w:val="595959" w:themeColor="text1" w:themeTint="A6"/>
          <w:sz w:val="24"/>
        </w:rPr>
      </w:pPr>
      <w:r>
        <w:rPr>
          <w:rFonts w:ascii="Times New Roman" w:hAnsi="Times New Roman"/>
          <w:b/>
          <w:color w:val="595959" w:themeColor="text1" w:themeTint="A6"/>
          <w:sz w:val="24"/>
        </w:rPr>
        <w:t xml:space="preserve">   Знать/понимать:</w:t>
      </w:r>
    </w:p>
    <w:p w:rsidR="00776DFB" w:rsidRDefault="0089135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t>слова и мелодию Гимна России;</w:t>
      </w:r>
    </w:p>
    <w:p w:rsidR="00776DFB" w:rsidRDefault="0089135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t xml:space="preserve">смысл понятий: </w:t>
      </w:r>
      <w:r>
        <w:rPr>
          <w:rFonts w:ascii="Times New Roman" w:hAnsi="Times New Roman"/>
          <w:color w:val="595959" w:themeColor="text1" w:themeTint="A6"/>
          <w:sz w:val="24"/>
        </w:rPr>
        <w:t>«композитор», «исполнитель», «слушатель»;</w:t>
      </w:r>
    </w:p>
    <w:p w:rsidR="00776DFB" w:rsidRDefault="0089135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t>названия изученных жанров и форм музыки;</w:t>
      </w:r>
    </w:p>
    <w:p w:rsidR="00776DFB" w:rsidRDefault="0089135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t>народные песни, музыкальные традиции родного края (праздники и обряды);</w:t>
      </w:r>
    </w:p>
    <w:p w:rsidR="00776DFB" w:rsidRDefault="0089135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t>названия изученных произведений и их авторов;</w:t>
      </w:r>
    </w:p>
    <w:p w:rsidR="00776DFB" w:rsidRDefault="0089135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t>наиболее популярные в России музыкальные инструменты; п</w:t>
      </w:r>
      <w:r>
        <w:rPr>
          <w:rFonts w:ascii="Times New Roman" w:hAnsi="Times New Roman"/>
          <w:color w:val="595959" w:themeColor="text1" w:themeTint="A6"/>
          <w:sz w:val="24"/>
        </w:rPr>
        <w:t>евческие голоса, виды оркестров и хоров;</w:t>
      </w:r>
    </w:p>
    <w:p w:rsidR="00776DFB" w:rsidRDefault="00891357">
      <w:pPr>
        <w:spacing w:after="0" w:line="240" w:lineRule="auto"/>
        <w:ind w:left="720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b/>
          <w:color w:val="595959" w:themeColor="text1" w:themeTint="A6"/>
          <w:sz w:val="24"/>
        </w:rPr>
        <w:t>Уметь:</w:t>
      </w:r>
    </w:p>
    <w:p w:rsidR="00776DFB" w:rsidRDefault="0089135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lastRenderedPageBreak/>
        <w:t>узнавать изученные музыкальные произведения и называть имена их авторов;</w:t>
      </w:r>
    </w:p>
    <w:p w:rsidR="00776DFB" w:rsidRDefault="0089135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t>определять на слух основные жанры музыки (песня, танец и марш);</w:t>
      </w:r>
    </w:p>
    <w:p w:rsidR="00776DFB" w:rsidRDefault="0089135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</w:rPr>
      </w:pPr>
      <w:proofErr w:type="gramStart"/>
      <w:r>
        <w:rPr>
          <w:rFonts w:ascii="Times New Roman" w:hAnsi="Times New Roman"/>
          <w:color w:val="595959" w:themeColor="text1" w:themeTint="A6"/>
          <w:sz w:val="24"/>
        </w:rPr>
        <w:t>определять и сравнивать характер, настроение и средства выразительности</w:t>
      </w:r>
      <w:r>
        <w:rPr>
          <w:rFonts w:ascii="Times New Roman" w:hAnsi="Times New Roman"/>
          <w:color w:val="595959" w:themeColor="text1" w:themeTint="A6"/>
          <w:sz w:val="24"/>
        </w:rPr>
        <w:t xml:space="preserve"> (мелодия, ритм, темп, тембр, динамика) в музыкальных произведениях (фрагментах);</w:t>
      </w:r>
      <w:proofErr w:type="gramEnd"/>
    </w:p>
    <w:p w:rsidR="00776DFB" w:rsidRDefault="0089135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t>передавать настроение музыки и его изменение: в пении, музыкально-пластическом движении, игре на элементарных музыкальных инструментах;</w:t>
      </w:r>
    </w:p>
    <w:p w:rsidR="00776DFB" w:rsidRDefault="0089135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t>исполнять вокальные произведения с соп</w:t>
      </w:r>
      <w:r>
        <w:rPr>
          <w:rFonts w:ascii="Times New Roman" w:hAnsi="Times New Roman"/>
          <w:color w:val="595959" w:themeColor="text1" w:themeTint="A6"/>
          <w:sz w:val="24"/>
        </w:rPr>
        <w:t>ровождением и без сопровождения;</w:t>
      </w:r>
    </w:p>
    <w:p w:rsidR="00776DFB" w:rsidRDefault="0089135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t>исполнять несколько народных и композиторских песен (по выбору учащегося);</w:t>
      </w:r>
    </w:p>
    <w:p w:rsidR="00776DFB" w:rsidRDefault="00891357">
      <w:p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b/>
          <w:color w:val="595959" w:themeColor="text1" w:themeTint="A6"/>
          <w:sz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/>
          <w:color w:val="595959" w:themeColor="text1" w:themeTint="A6"/>
          <w:sz w:val="24"/>
        </w:rPr>
        <w:t>для</w:t>
      </w:r>
      <w:proofErr w:type="gramEnd"/>
      <w:r>
        <w:rPr>
          <w:rFonts w:ascii="Times New Roman" w:hAnsi="Times New Roman"/>
          <w:color w:val="595959" w:themeColor="text1" w:themeTint="A6"/>
          <w:sz w:val="24"/>
        </w:rPr>
        <w:t>:</w:t>
      </w:r>
    </w:p>
    <w:p w:rsidR="00776DFB" w:rsidRDefault="0089135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t xml:space="preserve">восприятия художественных образцов народной, </w:t>
      </w:r>
      <w:r>
        <w:rPr>
          <w:rFonts w:ascii="Times New Roman" w:hAnsi="Times New Roman"/>
          <w:color w:val="595959" w:themeColor="text1" w:themeTint="A6"/>
          <w:sz w:val="24"/>
        </w:rPr>
        <w:t>классической и современной музыки;</w:t>
      </w:r>
    </w:p>
    <w:p w:rsidR="00776DFB" w:rsidRDefault="0089135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t>исполнения знакомых песен;</w:t>
      </w:r>
    </w:p>
    <w:p w:rsidR="00776DFB" w:rsidRDefault="0089135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t>участия в коллективном пении;</w:t>
      </w:r>
    </w:p>
    <w:p w:rsidR="00776DFB" w:rsidRDefault="0089135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</w:rPr>
      </w:pPr>
      <w:proofErr w:type="spellStart"/>
      <w:r>
        <w:rPr>
          <w:rFonts w:ascii="Times New Roman" w:hAnsi="Times New Roman"/>
          <w:color w:val="595959" w:themeColor="text1" w:themeTint="A6"/>
          <w:sz w:val="24"/>
        </w:rPr>
        <w:t>музицирования</w:t>
      </w:r>
      <w:proofErr w:type="spellEnd"/>
      <w:r>
        <w:rPr>
          <w:rFonts w:ascii="Times New Roman" w:hAnsi="Times New Roman"/>
          <w:color w:val="595959" w:themeColor="text1" w:themeTint="A6"/>
          <w:sz w:val="24"/>
        </w:rPr>
        <w:t xml:space="preserve"> на элементарных музыкальных инструментах;</w:t>
      </w:r>
    </w:p>
    <w:p w:rsidR="00776DFB" w:rsidRDefault="0089135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</w:rPr>
      </w:pPr>
      <w:r>
        <w:rPr>
          <w:rFonts w:ascii="Times New Roman" w:hAnsi="Times New Roman"/>
          <w:color w:val="595959" w:themeColor="text1" w:themeTint="A6"/>
          <w:sz w:val="24"/>
        </w:rPr>
        <w:t>передачи музыкальных впечатлений пластическими, изобразительными средствами и др.</w:t>
      </w:r>
    </w:p>
    <w:p w:rsidR="00776DFB" w:rsidRDefault="00776DFB">
      <w:pPr>
        <w:pStyle w:val="a7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891357">
      <w:pPr>
        <w:pStyle w:val="a7"/>
        <w:jc w:val="center"/>
        <w:rPr>
          <w:b/>
          <w:color w:val="595959" w:themeColor="text1" w:themeTint="A6"/>
          <w:sz w:val="24"/>
        </w:rPr>
      </w:pPr>
      <w:r>
        <w:rPr>
          <w:color w:val="595959" w:themeColor="text1" w:themeTint="A6"/>
          <w:sz w:val="24"/>
        </w:rPr>
        <w:t xml:space="preserve"> </w:t>
      </w:r>
      <w:r>
        <w:rPr>
          <w:b/>
          <w:color w:val="595959" w:themeColor="text1" w:themeTint="A6"/>
          <w:sz w:val="24"/>
        </w:rPr>
        <w:t>Содержание учебного предмета</w:t>
      </w: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both"/>
        <w:rPr>
          <w:color w:val="595959" w:themeColor="text1" w:themeTint="A6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3687"/>
        <w:gridCol w:w="9887"/>
        <w:gridCol w:w="1417"/>
      </w:tblGrid>
      <w:tr w:rsidR="00776DFB">
        <w:trPr>
          <w:trHeight w:val="26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both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№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Тема раздела</w:t>
            </w:r>
          </w:p>
        </w:tc>
        <w:tc>
          <w:tcPr>
            <w:tcW w:w="9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Количество часов</w:t>
            </w:r>
          </w:p>
        </w:tc>
      </w:tr>
      <w:tr w:rsidR="00776DFB">
        <w:trPr>
          <w:trHeight w:val="2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1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both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«Россия — Родина моя»</w:t>
            </w:r>
          </w:p>
        </w:tc>
        <w:tc>
          <w:tcPr>
            <w:tcW w:w="9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both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Мелодия — душа музыки. Государственный символ России. Природа и музыка.  Мелодия – душа музыки (произведение П. Чайковского). Природа и музыка (романс). Звуч</w:t>
            </w:r>
            <w:r>
              <w:rPr>
                <w:color w:val="595959" w:themeColor="text1" w:themeTint="A6"/>
                <w:sz w:val="24"/>
              </w:rPr>
              <w:t xml:space="preserve">ащие картины. Виват, Россия! Кантата «Александр Невский». Опера </w:t>
            </w:r>
            <w:proofErr w:type="spellStart"/>
            <w:r>
              <w:rPr>
                <w:color w:val="595959" w:themeColor="text1" w:themeTint="A6"/>
                <w:sz w:val="24"/>
              </w:rPr>
              <w:t>М.М.Глинки</w:t>
            </w:r>
            <w:proofErr w:type="spellEnd"/>
            <w:r>
              <w:rPr>
                <w:color w:val="595959" w:themeColor="text1" w:themeTint="A6"/>
                <w:sz w:val="24"/>
              </w:rPr>
              <w:t xml:space="preserve"> «Иван Сусанин». Да будет во веки веков сильна…</w:t>
            </w:r>
          </w:p>
          <w:p w:rsidR="00776DFB" w:rsidRDefault="00891357">
            <w:pPr>
              <w:pStyle w:val="a7"/>
              <w:jc w:val="both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 xml:space="preserve">Творчество народов России. Формирование знаний о музыкальном и поэтическом фольклоре, национальных инструментах, национальной одежде. </w:t>
            </w:r>
            <w:r>
              <w:rPr>
                <w:color w:val="595959" w:themeColor="text1" w:themeTint="A6"/>
                <w:sz w:val="24"/>
              </w:rPr>
              <w:t xml:space="preserve">Развитие навыков ансамблевого, хорового пения. Элементы </w:t>
            </w:r>
            <w:proofErr w:type="spellStart"/>
            <w:r>
              <w:rPr>
                <w:color w:val="595959" w:themeColor="text1" w:themeTint="A6"/>
                <w:sz w:val="24"/>
              </w:rPr>
              <w:t>двухголосия</w:t>
            </w:r>
            <w:proofErr w:type="spellEnd"/>
            <w:r>
              <w:rPr>
                <w:color w:val="595959" w:themeColor="text1" w:themeTint="A6"/>
                <w:sz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6</w:t>
            </w:r>
          </w:p>
        </w:tc>
      </w:tr>
      <w:tr w:rsidR="00776DFB">
        <w:trPr>
          <w:trHeight w:val="2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2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both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«День, полный событий»</w:t>
            </w:r>
          </w:p>
        </w:tc>
        <w:tc>
          <w:tcPr>
            <w:tcW w:w="9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Образы утренней природы в музыке русских и зарубежных композиторов.  В каждой интонации спрятан человек. « В детской». Игры и игрушки. Детская тема в 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произведениях  М. Мусоргского. Образы вечерней природы</w:t>
            </w:r>
          </w:p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ных композиций с использованием пройденного хорового и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 музыкально-инструментальных номеров, реквизита и декораций, костюмов и т.д.). </w:t>
            </w:r>
            <w:proofErr w:type="gramStart"/>
            <w:r>
              <w:rPr>
                <w:rFonts w:ascii="Times New Roman" w:hAnsi="Times New Roman"/>
                <w:color w:val="595959" w:themeColor="text1" w:themeTint="A6"/>
                <w:sz w:val="24"/>
              </w:rPr>
              <w:t>Создание музыкально-театрального коллектива: распределение ролей: «режиссеры», «артисты», «музыканты», «художники» и т.д.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5</w:t>
            </w:r>
          </w:p>
        </w:tc>
      </w:tr>
      <w:tr w:rsidR="00776DFB">
        <w:trPr>
          <w:trHeight w:val="26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3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both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«О России петь — что стремиться в храм»</w:t>
            </w:r>
          </w:p>
        </w:tc>
        <w:tc>
          <w:tcPr>
            <w:tcW w:w="9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Два музыка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льных обращения к Богородице. Образ матери в музыке, поэзии, живописи.</w:t>
            </w:r>
          </w:p>
          <w:p w:rsidR="00776DFB" w:rsidRDefault="00776DFB">
            <w:pPr>
              <w:pStyle w:val="a7"/>
              <w:jc w:val="both"/>
              <w:rPr>
                <w:color w:val="595959" w:themeColor="text1" w:themeTint="A6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4</w:t>
            </w:r>
          </w:p>
        </w:tc>
      </w:tr>
      <w:tr w:rsidR="00776DFB">
        <w:trPr>
          <w:trHeight w:val="2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4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both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«Гори, гори ясно, чтобы не погасло!»</w:t>
            </w:r>
          </w:p>
        </w:tc>
        <w:tc>
          <w:tcPr>
            <w:tcW w:w="9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Настрою гусли на старинный лад…. Былина как древний жанр русского песенного фольклора. Певцы русской старины (Баян и Садко). Образ былинных сказителей. Народные 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lastRenderedPageBreak/>
              <w:t>музыкальные традиции. Масленица – праздник русского народа.</w:t>
            </w:r>
          </w:p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Слушание музыкальных и поэтических 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lastRenderedPageBreak/>
              <w:t>4</w:t>
            </w:r>
          </w:p>
        </w:tc>
      </w:tr>
      <w:tr w:rsidR="00776DFB">
        <w:trPr>
          <w:trHeight w:val="2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lastRenderedPageBreak/>
              <w:t>5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both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 xml:space="preserve">«В </w:t>
            </w:r>
            <w:r>
              <w:rPr>
                <w:color w:val="595959" w:themeColor="text1" w:themeTint="A6"/>
                <w:sz w:val="24"/>
              </w:rPr>
              <w:t>музыкальном театре»</w:t>
            </w:r>
          </w:p>
        </w:tc>
        <w:tc>
          <w:tcPr>
            <w:tcW w:w="9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 Опера «Руслан и Людмила» М. Глинки. Образы Руслана, Людмилы, Черномора. Опера «Орфей и </w:t>
            </w:r>
            <w:proofErr w:type="spellStart"/>
            <w:r>
              <w:rPr>
                <w:rFonts w:ascii="Times New Roman" w:hAnsi="Times New Roman"/>
                <w:color w:val="595959" w:themeColor="text1" w:themeTint="A6"/>
                <w:sz w:val="24"/>
              </w:rPr>
              <w:t>Эвридика</w:t>
            </w:r>
            <w:proofErr w:type="spellEnd"/>
            <w:r>
              <w:rPr>
                <w:rFonts w:ascii="Times New Roman" w:hAnsi="Times New Roman"/>
                <w:color w:val="595959" w:themeColor="text1" w:themeTint="A6"/>
                <w:sz w:val="24"/>
              </w:rPr>
              <w:t>» К. Глюка. Контраст образов. Опера «Снегурочка» Н. Римского - Корсакова. Образ Снегурочки, царя Берендея. Образы добра и зла в балете «Спящ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ая красавица» П. Чайковского. В современных ритмах. Мюзиклы Р. </w:t>
            </w:r>
            <w:proofErr w:type="spellStart"/>
            <w:r>
              <w:rPr>
                <w:rFonts w:ascii="Times New Roman" w:hAnsi="Times New Roman"/>
                <w:color w:val="595959" w:themeColor="text1" w:themeTint="A6"/>
                <w:sz w:val="24"/>
              </w:rPr>
              <w:t>Роджерса</w:t>
            </w:r>
            <w:proofErr w:type="spellEnd"/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 и «Волк и семеро козлят на новый лад» А. Рыбникова. </w:t>
            </w:r>
          </w:p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Слушание фрагментов произведений мировой музыкальной классики с яркой оркестровкой в исполнении выдающихся музыкантов-исполнителей,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 исполнительских коллективов.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 молодежи» и другие. Прослуш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ивание фрагментов концертов для солирующего инструмента (фортепиано, скрипка, виолончель, гитара и др.) и оркестра.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5</w:t>
            </w:r>
          </w:p>
        </w:tc>
      </w:tr>
      <w:tr w:rsidR="00776DFB">
        <w:trPr>
          <w:trHeight w:val="2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6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both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«В концертном зале»</w:t>
            </w:r>
          </w:p>
        </w:tc>
        <w:tc>
          <w:tcPr>
            <w:tcW w:w="9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Жанр инструментального концерта. Музыкальные инструменты – флейта.  </w:t>
            </w:r>
          </w:p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Музыкальные инструменты – скрипка. Интонация, контрастные образы и особенности их музыкального развития. Сюита Э. Грига «Пер </w:t>
            </w:r>
            <w:proofErr w:type="spellStart"/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595959" w:themeColor="text1" w:themeTint="A6"/>
                <w:sz w:val="24"/>
              </w:rPr>
              <w:t>» из музыки  к драме  Г. Ибсена Симфония №3 («Героическая») Л. Бетховена. Мир Бетховена: выявление особенностей музыкального яз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ыка композитора.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6</w:t>
            </w:r>
          </w:p>
        </w:tc>
      </w:tr>
      <w:tr w:rsidR="00776DFB">
        <w:trPr>
          <w:trHeight w:val="26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7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tabs>
                <w:tab w:val="left" w:pos="2600"/>
              </w:tabs>
              <w:jc w:val="both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«Чтоб музыкантом быть, так надобно уменье…»</w:t>
            </w:r>
          </w:p>
        </w:tc>
        <w:tc>
          <w:tcPr>
            <w:tcW w:w="9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Музыка в жизни человека. Песни о чудодейственной силе музыки. Мир композиторов: Г. Свиридов и С.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 Прокофьев. Особенности стиля композиторов. Особенности музыкального языка композиторов: Э. Григ, П. Чайковский, В.А. Моцарт</w:t>
            </w:r>
          </w:p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Сольное и ансамблевое </w:t>
            </w:r>
            <w:proofErr w:type="spellStart"/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музицирование</w:t>
            </w:r>
            <w:proofErr w:type="spellEnd"/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 (вокальное и инструментальное). Творческое соревнование. </w:t>
            </w:r>
          </w:p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Разучивание песен к праздникам (Новый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4</w:t>
            </w:r>
          </w:p>
        </w:tc>
      </w:tr>
      <w:tr w:rsidR="00776DFB">
        <w:trPr>
          <w:trHeight w:val="46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776DFB">
            <w:pPr>
              <w:pStyle w:val="a7"/>
              <w:rPr>
                <w:color w:val="595959" w:themeColor="text1" w:themeTint="A6"/>
                <w:sz w:val="24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tabs>
                <w:tab w:val="left" w:pos="2600"/>
              </w:tabs>
              <w:jc w:val="both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Всего</w:t>
            </w:r>
          </w:p>
        </w:tc>
        <w:tc>
          <w:tcPr>
            <w:tcW w:w="9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776DFB">
            <w:pPr>
              <w:tabs>
                <w:tab w:val="left" w:pos="2600"/>
              </w:tabs>
              <w:jc w:val="both"/>
              <w:rPr>
                <w:rFonts w:ascii="Times New Roman" w:hAnsi="Times New Roman"/>
                <w:color w:val="595959" w:themeColor="text1" w:themeTint="A6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34</w:t>
            </w:r>
          </w:p>
        </w:tc>
      </w:tr>
    </w:tbl>
    <w:p w:rsidR="00776DFB" w:rsidRDefault="00776DFB">
      <w:pPr>
        <w:pStyle w:val="a7"/>
        <w:jc w:val="center"/>
        <w:rPr>
          <w:b/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b/>
          <w:color w:val="595959" w:themeColor="text1" w:themeTint="A6"/>
          <w:sz w:val="24"/>
        </w:rPr>
      </w:pPr>
    </w:p>
    <w:p w:rsidR="00776DFB" w:rsidRDefault="00891357">
      <w:pPr>
        <w:spacing w:after="0" w:line="240" w:lineRule="auto"/>
        <w:jc w:val="center"/>
        <w:rPr>
          <w:rStyle w:val="16"/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/>
          <w:sz w:val="24"/>
        </w:rPr>
        <w:lastRenderedPageBreak/>
        <w:t>Тематическое планирование музыки для 3</w:t>
      </w:r>
      <w:r>
        <w:rPr>
          <w:rFonts w:ascii="Times New Roman" w:hAnsi="Times New Roman"/>
          <w:b/>
          <w:sz w:val="24"/>
        </w:rPr>
        <w:t xml:space="preserve"> класса  с учетом рабочей программы воспитания с указанием количества часов, отводимых на изучение каждой темы</w:t>
      </w:r>
    </w:p>
    <w:p w:rsidR="00776DFB" w:rsidRDefault="00776DFB">
      <w:pPr>
        <w:pStyle w:val="a7"/>
        <w:jc w:val="center"/>
        <w:rPr>
          <w:color w:val="595959" w:themeColor="text1" w:themeTint="A6"/>
          <w:sz w:val="24"/>
        </w:rPr>
      </w:pPr>
    </w:p>
    <w:p w:rsidR="00776DFB" w:rsidRDefault="00776DFB">
      <w:pPr>
        <w:pStyle w:val="a7"/>
        <w:jc w:val="both"/>
        <w:rPr>
          <w:color w:val="595959" w:themeColor="text1" w:themeTint="A6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3481"/>
        <w:gridCol w:w="9129"/>
        <w:gridCol w:w="1499"/>
      </w:tblGrid>
      <w:tr w:rsidR="00776DFB">
        <w:trPr>
          <w:trHeight w:val="260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both"/>
              <w:rPr>
                <w:b/>
                <w:color w:val="595959" w:themeColor="text1" w:themeTint="A6"/>
                <w:sz w:val="24"/>
              </w:rPr>
            </w:pPr>
            <w:r>
              <w:rPr>
                <w:b/>
                <w:color w:val="595959" w:themeColor="text1" w:themeTint="A6"/>
                <w:sz w:val="24"/>
              </w:rPr>
              <w:t>№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b/>
                <w:color w:val="595959" w:themeColor="text1" w:themeTint="A6"/>
                <w:sz w:val="24"/>
              </w:rPr>
            </w:pPr>
            <w:r>
              <w:rPr>
                <w:b/>
                <w:color w:val="595959" w:themeColor="text1" w:themeTint="A6"/>
                <w:sz w:val="24"/>
              </w:rPr>
              <w:t>Тема раздела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jc w:val="center"/>
              <w:rPr>
                <w:rStyle w:val="16"/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Модуль воспитательной программы «Школьный урок»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b/>
                <w:color w:val="595959" w:themeColor="text1" w:themeTint="A6"/>
                <w:sz w:val="24"/>
              </w:rPr>
            </w:pPr>
            <w:r>
              <w:rPr>
                <w:b/>
                <w:color w:val="595959" w:themeColor="text1" w:themeTint="A6"/>
                <w:sz w:val="24"/>
              </w:rPr>
              <w:t>Количество часов</w:t>
            </w:r>
          </w:p>
        </w:tc>
      </w:tr>
      <w:tr w:rsidR="00776DFB">
        <w:trPr>
          <w:trHeight w:val="24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1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both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«Россия — Родина моя»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spacing w:line="240" w:lineRule="auto"/>
              <w:ind w:right="-1"/>
              <w:rPr>
                <w:rStyle w:val="16"/>
                <w:rFonts w:ascii="Times New Roman" w:hAnsi="Times New Roman"/>
                <w:b w:val="0"/>
                <w:i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День солидарности в борьбе с терроризмом. </w:t>
            </w:r>
            <w:r>
              <w:rPr>
                <w:rStyle w:val="CharAttribute5010"/>
                <w:i w:val="0"/>
                <w:sz w:val="24"/>
                <w:u w:val="none"/>
              </w:rPr>
              <w:t>Установление взаимоотношений субъектов  деятельности на уроке как отношений субъектов единой совместной деятельности, обеспечиваемой общими активными интеллектуальными усилиями</w:t>
            </w:r>
            <w:r>
              <w:rPr>
                <w:rStyle w:val="CharAttribute5010"/>
                <w:i w:val="0"/>
                <w:sz w:val="24"/>
              </w:rPr>
              <w:t>;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6</w:t>
            </w:r>
          </w:p>
        </w:tc>
      </w:tr>
      <w:tr w:rsidR="00776DFB">
        <w:trPr>
          <w:trHeight w:val="24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2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both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«День, полный событий»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rPr>
                <w:sz w:val="24"/>
              </w:rPr>
            </w:pPr>
            <w:r>
              <w:rPr>
                <w:sz w:val="24"/>
              </w:rPr>
              <w:t>Экскурсии, походы помогают школьникам расширить свой кругозор, получить новые знания об окружающей его социальной, культурной, природной среде, научиться уважительно и бережно относиться к ней.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5</w:t>
            </w:r>
          </w:p>
        </w:tc>
      </w:tr>
      <w:tr w:rsidR="00776DFB">
        <w:trPr>
          <w:trHeight w:val="260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3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both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«О России петь — что стремиться в храм»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spacing w:line="240" w:lineRule="auto"/>
              <w:rPr>
                <w:rStyle w:val="16"/>
                <w:rFonts w:ascii="Times New Roman" w:hAnsi="Times New Roman"/>
                <w:b w:val="0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>День народного ед</w:t>
            </w:r>
            <w:r>
              <w:rPr>
                <w:rStyle w:val="CharAttribute5010"/>
                <w:i w:val="0"/>
                <w:sz w:val="24"/>
              </w:rPr>
              <w:t>инства</w:t>
            </w:r>
            <w:r>
              <w:rPr>
                <w:rStyle w:val="CharAttribute5010"/>
                <w:sz w:val="24"/>
              </w:rPr>
              <w:t xml:space="preserve">. </w:t>
            </w:r>
            <w:r>
              <w:rPr>
                <w:rStyle w:val="CharAttribute5010"/>
                <w:i w:val="0"/>
                <w:sz w:val="24"/>
                <w:u w:val="none"/>
              </w:rPr>
              <w:t xml:space="preserve">Использование </w:t>
            </w:r>
            <w:r>
              <w:rPr>
                <w:rFonts w:ascii="Times New Roman" w:hAnsi="Times New Roman"/>
                <w:sz w:val="24"/>
              </w:rPr>
              <w:t>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4</w:t>
            </w:r>
          </w:p>
        </w:tc>
      </w:tr>
      <w:tr w:rsidR="00776DFB">
        <w:trPr>
          <w:trHeight w:val="24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4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both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«Гори, гори ясно, чтобы не погасло!»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ParaAttribute38"/>
              <w:ind w:right="0"/>
              <w:rPr>
                <w:sz w:val="24"/>
              </w:rPr>
            </w:pPr>
            <w:r>
              <w:rPr>
                <w:sz w:val="24"/>
              </w:rPr>
              <w:t xml:space="preserve">Акцентирование внимания </w:t>
            </w:r>
            <w:r>
              <w:rPr>
                <w:sz w:val="24"/>
              </w:rPr>
              <w:t>обучающихся посредством элементов предметно-эстетической среды (стенды, плакаты) на важных для воспитания ценностях школы, ее традициях, правилах.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4</w:t>
            </w:r>
          </w:p>
        </w:tc>
      </w:tr>
      <w:tr w:rsidR="00776DFB">
        <w:trPr>
          <w:trHeight w:val="24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5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both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«В музыкальном театре»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spacing w:line="240" w:lineRule="auto"/>
              <w:rPr>
                <w:rStyle w:val="16"/>
                <w:rFonts w:ascii="Times New Roman" w:hAnsi="Times New Roman"/>
                <w:b w:val="0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День Героев Отечества. </w:t>
            </w:r>
            <w:r>
              <w:rPr>
                <w:rStyle w:val="CharAttribute5010"/>
                <w:i w:val="0"/>
                <w:sz w:val="24"/>
                <w:u w:val="none"/>
              </w:rPr>
              <w:t>Использование</w:t>
            </w:r>
            <w:r>
              <w:rPr>
                <w:rStyle w:val="CharAttribute501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воспитательных возможностей предметного </w:t>
            </w:r>
            <w:r>
              <w:rPr>
                <w:rFonts w:ascii="Times New Roman" w:hAnsi="Times New Roman"/>
                <w:sz w:val="24"/>
              </w:rPr>
              <w:t>содержания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5</w:t>
            </w:r>
          </w:p>
        </w:tc>
      </w:tr>
      <w:tr w:rsidR="00776DFB">
        <w:trPr>
          <w:trHeight w:val="24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6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both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«В концертном зале»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rPr>
                <w:sz w:val="24"/>
              </w:rPr>
            </w:pPr>
            <w:r>
              <w:rPr>
                <w:sz w:val="24"/>
              </w:rPr>
              <w:t>Экскурсии, походы помогают школьникам расширить свой кругозор, получить новые знания об окружающей его соци</w:t>
            </w:r>
            <w:r>
              <w:rPr>
                <w:sz w:val="24"/>
              </w:rPr>
              <w:t>альной, культурной, природной среде, научиться уважительно и бережно относиться к ней.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6</w:t>
            </w:r>
          </w:p>
        </w:tc>
      </w:tr>
      <w:tr w:rsidR="00776DFB">
        <w:trPr>
          <w:trHeight w:val="264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7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tabs>
                <w:tab w:val="left" w:pos="2600"/>
              </w:tabs>
              <w:jc w:val="both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«Чтоб музыкантом быть, так надобно уменье…»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spacing w:line="240" w:lineRule="auto"/>
              <w:ind w:right="-1"/>
              <w:rPr>
                <w:rFonts w:ascii="Times New Roman" w:hAnsi="Times New Roman"/>
                <w:i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День </w:t>
            </w:r>
            <w:proofErr w:type="spellStart"/>
            <w:r>
              <w:rPr>
                <w:rStyle w:val="CharAttribute5010"/>
                <w:i w:val="0"/>
                <w:sz w:val="24"/>
              </w:rPr>
              <w:t>Победы</w:t>
            </w:r>
            <w:proofErr w:type="gramStart"/>
            <w:r>
              <w:rPr>
                <w:rStyle w:val="CharAttribute5010"/>
                <w:i w:val="0"/>
                <w:sz w:val="24"/>
                <w:u w:val="none"/>
              </w:rPr>
              <w:t>.О</w:t>
            </w:r>
            <w:proofErr w:type="gramEnd"/>
            <w:r>
              <w:rPr>
                <w:rStyle w:val="CharAttribute5010"/>
                <w:i w:val="0"/>
                <w:sz w:val="24"/>
                <w:u w:val="none"/>
              </w:rPr>
              <w:t>рганизация</w:t>
            </w:r>
            <w:proofErr w:type="spellEnd"/>
            <w:r>
              <w:rPr>
                <w:rStyle w:val="CharAttribute5010"/>
                <w:i w:val="0"/>
                <w:sz w:val="24"/>
                <w:u w:val="none"/>
              </w:rPr>
              <w:t xml:space="preserve">  на уроках активной деятельности учащихся, в том числе поисково-исследовательской, на разных уровнях познавательной самостоятельности (в этом и заключается важнейшее условие реализации воспитательного потенциала современного урока – активная познавательна</w:t>
            </w:r>
            <w:r>
              <w:rPr>
                <w:rStyle w:val="CharAttribute5010"/>
                <w:i w:val="0"/>
                <w:sz w:val="24"/>
                <w:u w:val="none"/>
              </w:rPr>
              <w:t xml:space="preserve">я деятельность детей); 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4</w:t>
            </w:r>
          </w:p>
        </w:tc>
      </w:tr>
      <w:tr w:rsidR="00776DFB">
        <w:trPr>
          <w:trHeight w:val="468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776DFB">
            <w:pPr>
              <w:pStyle w:val="a7"/>
              <w:rPr>
                <w:color w:val="595959" w:themeColor="text1" w:themeTint="A6"/>
                <w:sz w:val="24"/>
              </w:rPr>
            </w:pP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tabs>
                <w:tab w:val="left" w:pos="2600"/>
              </w:tabs>
              <w:jc w:val="both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Всего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776DFB">
            <w:pPr>
              <w:tabs>
                <w:tab w:val="left" w:pos="2600"/>
              </w:tabs>
              <w:jc w:val="both"/>
              <w:rPr>
                <w:rFonts w:ascii="Times New Roman" w:hAnsi="Times New Roman"/>
                <w:color w:val="595959" w:themeColor="text1" w:themeTint="A6"/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B" w:rsidRDefault="00891357">
            <w:pPr>
              <w:pStyle w:val="a7"/>
              <w:jc w:val="center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34</w:t>
            </w:r>
          </w:p>
        </w:tc>
      </w:tr>
    </w:tbl>
    <w:p w:rsidR="00776DFB" w:rsidRDefault="00776DFB">
      <w:pPr>
        <w:pStyle w:val="a7"/>
        <w:rPr>
          <w:b/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b/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b/>
          <w:color w:val="595959" w:themeColor="text1" w:themeTint="A6"/>
          <w:sz w:val="24"/>
        </w:rPr>
      </w:pPr>
    </w:p>
    <w:p w:rsidR="00776DFB" w:rsidRDefault="00776DFB">
      <w:pPr>
        <w:pStyle w:val="a7"/>
        <w:jc w:val="center"/>
        <w:rPr>
          <w:b/>
          <w:color w:val="595959" w:themeColor="text1" w:themeTint="A6"/>
          <w:sz w:val="24"/>
        </w:rPr>
      </w:pPr>
    </w:p>
    <w:p w:rsidR="00776DFB" w:rsidRDefault="00891357">
      <w:pPr>
        <w:pStyle w:val="a7"/>
        <w:jc w:val="center"/>
        <w:rPr>
          <w:b/>
          <w:color w:val="595959" w:themeColor="text1" w:themeTint="A6"/>
          <w:sz w:val="24"/>
        </w:rPr>
      </w:pPr>
      <w:r>
        <w:rPr>
          <w:b/>
          <w:color w:val="595959" w:themeColor="text1" w:themeTint="A6"/>
          <w:sz w:val="24"/>
        </w:rPr>
        <w:t>Календарно - тематическое  планирование</w:t>
      </w:r>
    </w:p>
    <w:tbl>
      <w:tblPr>
        <w:tblW w:w="0" w:type="auto"/>
        <w:tblInd w:w="29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6"/>
        <w:gridCol w:w="955"/>
        <w:gridCol w:w="991"/>
        <w:gridCol w:w="4709"/>
        <w:gridCol w:w="8455"/>
      </w:tblGrid>
      <w:tr w:rsidR="00776DFB">
        <w:trPr>
          <w:trHeight w:val="366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jc w:val="center"/>
              <w:rPr>
                <w:rFonts w:ascii="Times New Roman" w:hAnsi="Times New Roman"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№</w:t>
            </w:r>
          </w:p>
          <w:p w:rsidR="00776DFB" w:rsidRDefault="00776DFB">
            <w:pPr>
              <w:pStyle w:val="ParagraphStyle"/>
              <w:jc w:val="center"/>
              <w:rPr>
                <w:rFonts w:ascii="Times New Roman" w:hAnsi="Times New Roman"/>
                <w:color w:val="595959" w:themeColor="text1" w:themeTint="A6"/>
              </w:rPr>
            </w:pPr>
          </w:p>
        </w:tc>
        <w:tc>
          <w:tcPr>
            <w:tcW w:w="1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jc w:val="center"/>
              <w:rPr>
                <w:rFonts w:ascii="Times New Roman" w:hAnsi="Times New Roman"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Дата</w:t>
            </w:r>
          </w:p>
        </w:tc>
        <w:tc>
          <w:tcPr>
            <w:tcW w:w="4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jc w:val="center"/>
              <w:rPr>
                <w:rFonts w:ascii="Times New Roman" w:hAnsi="Times New Roman"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Тема урока</w:t>
            </w:r>
          </w:p>
          <w:p w:rsidR="00776DFB" w:rsidRDefault="00776DFB">
            <w:pPr>
              <w:pStyle w:val="ParagraphStyle"/>
              <w:jc w:val="center"/>
              <w:rPr>
                <w:rFonts w:ascii="Times New Roman" w:hAnsi="Times New Roman"/>
                <w:color w:val="595959" w:themeColor="text1" w:themeTint="A6"/>
              </w:rPr>
            </w:pPr>
          </w:p>
        </w:tc>
        <w:tc>
          <w:tcPr>
            <w:tcW w:w="84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widowControl w:val="0"/>
              <w:tabs>
                <w:tab w:val="center" w:pos="4677"/>
                <w:tab w:val="right" w:pos="9355"/>
              </w:tabs>
              <w:spacing w:line="274" w:lineRule="exact"/>
              <w:ind w:firstLine="600"/>
              <w:jc w:val="center"/>
              <w:rPr>
                <w:rFonts w:ascii="Times New Roman" w:hAnsi="Times New Roman"/>
                <w:i/>
                <w:color w:val="595959" w:themeColor="text1" w:themeTint="A6"/>
                <w:spacing w:val="-20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Основные виды учебной деятельности учащихся</w:t>
            </w:r>
          </w:p>
          <w:p w:rsidR="00776DFB" w:rsidRDefault="00776DFB">
            <w:pPr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</w:p>
        </w:tc>
      </w:tr>
      <w:tr w:rsidR="00776DFB">
        <w:trPr>
          <w:trHeight w:val="15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/>
        </w:tc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jc w:val="center"/>
              <w:rPr>
                <w:rFonts w:ascii="Times New Roman" w:hAnsi="Times New Roman"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план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jc w:val="center"/>
              <w:rPr>
                <w:rFonts w:ascii="Times New Roman" w:hAnsi="Times New Roman"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факт</w:t>
            </w:r>
          </w:p>
        </w:tc>
        <w:tc>
          <w:tcPr>
            <w:tcW w:w="470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/>
        </w:tc>
        <w:tc>
          <w:tcPr>
            <w:tcW w:w="845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/>
        </w:tc>
      </w:tr>
      <w:tr w:rsidR="00776DFB">
        <w:trPr>
          <w:trHeight w:val="15"/>
        </w:trPr>
        <w:tc>
          <w:tcPr>
            <w:tcW w:w="15675" w:type="dxa"/>
            <w:gridSpan w:val="5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b/>
                <w:color w:val="595959" w:themeColor="text1" w:themeTint="A6"/>
                <w:sz w:val="24"/>
              </w:rPr>
              <w:t>«Россия-Родина моя!» - 6 ч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595959" w:themeColor="text1" w:themeTint="A6"/>
                <w:sz w:val="24"/>
              </w:rPr>
              <w:t>Россия</w:t>
            </w:r>
          </w:p>
        </w:tc>
      </w:tr>
      <w:tr w:rsidR="00776DFB">
        <w:trPr>
          <w:trHeight w:val="15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1/1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3.09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Инструктаж по ТБ. Мелодия - душа музыки. Гимн 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России. 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Воспринимать музыку и выражать свое отношение к музыкальному произведению; выразительно, эмоционально исполнять  вокальную мелодию, песню</w:t>
            </w:r>
          </w:p>
        </w:tc>
      </w:tr>
      <w:tr w:rsidR="00776DFB">
        <w:trPr>
          <w:trHeight w:val="15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2/2</w:t>
            </w:r>
          </w:p>
          <w:p w:rsidR="00776DFB" w:rsidRDefault="00776DFB">
            <w:pPr>
              <w:pStyle w:val="ParagraphStyle"/>
              <w:rPr>
                <w:rFonts w:ascii="Times New Roman" w:hAnsi="Times New Roman"/>
                <w:color w:val="595959" w:themeColor="text1" w:themeTint="A6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10.09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ind w:left="-1113" w:firstLine="1113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Природа и музыка. Мелодия – душа музыки </w:t>
            </w:r>
          </w:p>
          <w:p w:rsidR="00776DFB" w:rsidRDefault="00891357">
            <w:pPr>
              <w:spacing w:after="0" w:line="240" w:lineRule="auto"/>
              <w:ind w:left="-1113" w:firstLine="1113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(произведение П. Чайковского).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 xml:space="preserve">Ориентироваться в </w:t>
            </w:r>
            <w:r>
              <w:rPr>
                <w:rFonts w:ascii="Times New Roman" w:hAnsi="Times New Roman"/>
                <w:color w:val="595959" w:themeColor="text1" w:themeTint="A6"/>
              </w:rPr>
              <w:t>музыкальных жанрах</w:t>
            </w:r>
          </w:p>
        </w:tc>
      </w:tr>
      <w:tr w:rsidR="00776DFB">
        <w:trPr>
          <w:trHeight w:val="939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3/3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17.09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Лирические образы русских романсов. Звучащие картины.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 xml:space="preserve">Ориентироваться в музыкальных жанрах; выявлять жанровое начало  музыки; оценивать эмоциональный характер музыки и определять ее образное содержание; определять средства </w:t>
            </w:r>
            <w:r>
              <w:rPr>
                <w:rFonts w:ascii="Times New Roman" w:hAnsi="Times New Roman"/>
                <w:color w:val="595959" w:themeColor="text1" w:themeTint="A6"/>
              </w:rPr>
              <w:t>музыкальной выразительности</w:t>
            </w:r>
          </w:p>
        </w:tc>
      </w:tr>
      <w:tr w:rsidR="00776DFB">
        <w:trPr>
          <w:trHeight w:val="611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4/4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24.09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Образы защитников Отечества в музыке.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Выявлять настроения и чувства человека, выраженные в музыке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5/5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1.10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Кантата «Александр Невский» </w:t>
            </w:r>
            <w:proofErr w:type="spellStart"/>
            <w:r>
              <w:rPr>
                <w:rFonts w:ascii="Times New Roman" w:hAnsi="Times New Roman"/>
                <w:color w:val="595959" w:themeColor="text1" w:themeTint="A6"/>
                <w:sz w:val="24"/>
              </w:rPr>
              <w:t>С.Прокофьева</w:t>
            </w:r>
            <w:proofErr w:type="spellEnd"/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. 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 xml:space="preserve">Отличать кантату от канта; выявлять значимость трехчастного </w:t>
            </w:r>
            <w:r>
              <w:rPr>
                <w:rFonts w:ascii="Times New Roman" w:hAnsi="Times New Roman"/>
                <w:color w:val="595959" w:themeColor="text1" w:themeTint="A6"/>
              </w:rPr>
              <w:t>построения музыки; передавать в пении героический характер музыки; «исполнять» партию колокола.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6/6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8.10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Опера «Иван Сусанин» М. Глинки. Интонационное родство музыкальных тем оперы.</w:t>
            </w:r>
          </w:p>
          <w:p w:rsidR="00776DFB" w:rsidRDefault="00776DF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 xml:space="preserve">Размышлять о музыкальных произведениях, и выражать свое отношение в </w:t>
            </w:r>
            <w:r>
              <w:rPr>
                <w:rFonts w:ascii="Times New Roman" w:hAnsi="Times New Roman"/>
                <w:color w:val="595959" w:themeColor="text1" w:themeTint="A6"/>
              </w:rPr>
              <w:t>процессе исполнения, драматизации отдельных музыкальных фрагментов</w:t>
            </w:r>
          </w:p>
        </w:tc>
      </w:tr>
      <w:tr w:rsidR="00776DFB">
        <w:trPr>
          <w:trHeight w:val="245"/>
        </w:trPr>
        <w:tc>
          <w:tcPr>
            <w:tcW w:w="15675" w:type="dxa"/>
            <w:gridSpan w:val="5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b/>
                <w:color w:val="595959" w:themeColor="text1" w:themeTint="A6"/>
                <w:sz w:val="24"/>
              </w:rPr>
              <w:t>«День, полный событий»  -  5ч.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 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7/1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15.10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Образы утренней природы  в музыке русских и зарубежных композиторов.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 Проводить интонационно-образный анализ  инструментального произведения; эмоционально сопереживать музыку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lastRenderedPageBreak/>
              <w:t>8/2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22.10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В каждой интонации спрятан человек. 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 xml:space="preserve">Воплощать эмоциональные состояния в различных видах музыкально-творческой  деятельности; проводить </w:t>
            </w:r>
            <w:r>
              <w:rPr>
                <w:rFonts w:ascii="Times New Roman" w:hAnsi="Times New Roman"/>
                <w:color w:val="595959" w:themeColor="text1" w:themeTint="A6"/>
              </w:rPr>
              <w:t>интонационно-образный анализ инструментального произведения.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9/3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12.11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«В детской». Игры и игрушки.</w:t>
            </w:r>
          </w:p>
          <w:p w:rsidR="00776DFB" w:rsidRDefault="00776DFB">
            <w:pPr>
              <w:spacing w:after="0" w:line="240" w:lineRule="auto"/>
              <w:rPr>
                <w:rFonts w:ascii="Times New Roman" w:hAnsi="Times New Roman"/>
                <w:i/>
                <w:color w:val="595959" w:themeColor="text1" w:themeTint="A6"/>
                <w:sz w:val="24"/>
              </w:rPr>
            </w:pP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Воспринимать музыку различных жанров, размышлять о музыкальных произведениях как способе выражения чувств и мыслей человека; </w:t>
            </w:r>
          </w:p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Выражать свое отношение к м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узыкальным произведениям; 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10/4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19.11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Детская тема в произведениях  М. Мусоргского.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импровизациях; 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11/5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26.11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Образы вечерней природы. Обобщение темы «День, полный событий».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импровизациях; исполнять музыкальные произведения р</w:t>
            </w:r>
            <w:r>
              <w:rPr>
                <w:rFonts w:ascii="Times New Roman" w:hAnsi="Times New Roman"/>
                <w:color w:val="595959" w:themeColor="text1" w:themeTint="A6"/>
              </w:rPr>
              <w:t>азных форм и жанров.</w:t>
            </w:r>
          </w:p>
        </w:tc>
      </w:tr>
      <w:tr w:rsidR="00776DFB">
        <w:trPr>
          <w:trHeight w:val="245"/>
        </w:trPr>
        <w:tc>
          <w:tcPr>
            <w:tcW w:w="156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b/>
                <w:color w:val="595959" w:themeColor="text1" w:themeTint="A6"/>
                <w:sz w:val="24"/>
              </w:rPr>
              <w:t>«О России петь – что стремиться в храм» - 4 ч.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 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12/1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3.12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Два музыкальных обращения к Богородице. 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Анализировать музыкальные произведения, выразительно исполнять музыку религиозного содержания; анализировать картины (икону)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13/2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10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.12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Образ матери в музыке, поэзии, живописи. 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Проводить разбор музыкального произведения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14/3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17.12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Праздники Православной церкви. Мусульманские праздники. 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 xml:space="preserve">Выразительно, </w:t>
            </w:r>
            <w:proofErr w:type="gramStart"/>
            <w:r>
              <w:rPr>
                <w:rFonts w:ascii="Times New Roman" w:hAnsi="Times New Roman"/>
                <w:color w:val="595959" w:themeColor="text1" w:themeTint="A6"/>
              </w:rPr>
              <w:t>интонационно-осмысленно</w:t>
            </w:r>
            <w:proofErr w:type="gramEnd"/>
            <w:r>
              <w:rPr>
                <w:rFonts w:ascii="Times New Roman" w:hAnsi="Times New Roman"/>
                <w:color w:val="595959" w:themeColor="text1" w:themeTint="A6"/>
              </w:rPr>
              <w:t xml:space="preserve"> исполнить песни; проводить разбор музыкального произведени</w:t>
            </w:r>
            <w:r>
              <w:rPr>
                <w:rFonts w:ascii="Times New Roman" w:hAnsi="Times New Roman"/>
                <w:color w:val="595959" w:themeColor="text1" w:themeTint="A6"/>
              </w:rPr>
              <w:t>я; анализировать картину (икону).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15/4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24.12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Святые земли Русской: княгиня Ольга, князь Владимир. 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Выразительно, интонационно – осмысленно исполнить величания и песнопения; проводить разбор музыкального произведения; анализировать картину (икону)</w:t>
            </w:r>
          </w:p>
        </w:tc>
      </w:tr>
      <w:tr w:rsidR="00776DFB">
        <w:trPr>
          <w:trHeight w:val="245"/>
        </w:trPr>
        <w:tc>
          <w:tcPr>
            <w:tcW w:w="15675" w:type="dxa"/>
            <w:gridSpan w:val="5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jc w:val="center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 xml:space="preserve"> </w:t>
            </w:r>
            <w:r>
              <w:rPr>
                <w:rFonts w:ascii="Times New Roman" w:hAnsi="Times New Roman"/>
                <w:b/>
                <w:color w:val="595959" w:themeColor="text1" w:themeTint="A6"/>
              </w:rPr>
              <w:t xml:space="preserve">«Гори, гори ясно, чтобы не погасло!» - 4 ч. 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16/1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14.01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Настрою гусли на старинный лад… Былина как древний жанр русского песенного фольклора. 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 xml:space="preserve">Напевно, используя цепное дыхание, исполнить былину и песню без сопровождения; исполнять аккомпанемент былины </w:t>
            </w:r>
            <w:r>
              <w:rPr>
                <w:rFonts w:ascii="Times New Roman" w:hAnsi="Times New Roman"/>
                <w:color w:val="595959" w:themeColor="text1" w:themeTint="A6"/>
              </w:rPr>
              <w:t>на воображаемых гуслях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17/2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21.01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Певцы русской старины (Баян и Садко)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Воплощать музыкальные образы во время разыгрывания песни, импровизации.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18/3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28.01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Образ былинных  сказителей.</w:t>
            </w:r>
          </w:p>
          <w:p w:rsidR="00776DFB" w:rsidRDefault="00776DF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 xml:space="preserve">Сравнивать песню Леля из оперы «Снегурочка» с народными напевами; выразительно исполнять мелодию песни Леля «Туча </w:t>
            </w:r>
            <w:proofErr w:type="gramStart"/>
            <w:r>
              <w:rPr>
                <w:rFonts w:ascii="Times New Roman" w:hAnsi="Times New Roman"/>
                <w:color w:val="595959" w:themeColor="text1" w:themeTint="A6"/>
              </w:rPr>
              <w:t>со</w:t>
            </w:r>
            <w:proofErr w:type="gramEnd"/>
            <w:r>
              <w:rPr>
                <w:rFonts w:ascii="Times New Roman" w:hAnsi="Times New Roman"/>
                <w:color w:val="595959" w:themeColor="text1" w:themeTint="A6"/>
              </w:rPr>
              <w:t xml:space="preserve"> громом сговаривалась»; определять приемы развития музыки (повтор, контраст)</w:t>
            </w:r>
          </w:p>
        </w:tc>
      </w:tr>
      <w:tr w:rsidR="00776DFB">
        <w:trPr>
          <w:trHeight w:val="61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19/4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4.02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Народные музыкальные традиции. Масленица – праздник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 русского народа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Воплощать музыкальные образы во время разыгрывания песни, импровизации.</w:t>
            </w:r>
          </w:p>
        </w:tc>
      </w:tr>
      <w:tr w:rsidR="00776DFB">
        <w:trPr>
          <w:trHeight w:val="245"/>
        </w:trPr>
        <w:tc>
          <w:tcPr>
            <w:tcW w:w="156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jc w:val="center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b/>
                <w:color w:val="595959" w:themeColor="text1" w:themeTint="A6"/>
              </w:rPr>
              <w:lastRenderedPageBreak/>
              <w:t xml:space="preserve">«В музыкальном театре» - 5 ч. 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20/1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a7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>11.02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pStyle w:val="a7"/>
              <w:rPr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a7"/>
              <w:rPr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  <w:sz w:val="24"/>
              </w:rPr>
              <w:t xml:space="preserve">Опера «Руслан и Людмила» М. Глинки. Образы Руслана, Людмилы, Черномора. 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Сравнивать музыкальные и поэтические образы</w:t>
            </w:r>
            <w:r>
              <w:rPr>
                <w:rFonts w:ascii="Times New Roman" w:hAnsi="Times New Roman"/>
                <w:b/>
                <w:color w:val="595959" w:themeColor="text1" w:themeTint="A6"/>
              </w:rPr>
              <w:t xml:space="preserve"> </w:t>
            </w:r>
            <w:r>
              <w:rPr>
                <w:rFonts w:ascii="Times New Roman" w:hAnsi="Times New Roman"/>
                <w:color w:val="595959" w:themeColor="text1" w:themeTint="A6"/>
              </w:rPr>
              <w:t>героев оперы</w:t>
            </w:r>
            <w:proofErr w:type="gramStart"/>
            <w:r>
              <w:rPr>
                <w:rFonts w:ascii="Times New Roman" w:hAnsi="Times New Roman"/>
                <w:color w:val="595959" w:themeColor="text1" w:themeTint="A6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595959" w:themeColor="text1" w:themeTint="A6"/>
              </w:rPr>
              <w:t xml:space="preserve"> называть средства музыкальной выразительности; узнавать народные мелодии в творчестве композиторов; различать звучание музыкальных инструментов и певческих голосов; эмоционально выражать свое отношение к музыкальным произведениям.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21/2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18.0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Опера «Орфей и </w:t>
            </w:r>
            <w:proofErr w:type="spellStart"/>
            <w:r>
              <w:rPr>
                <w:rFonts w:ascii="Times New Roman" w:hAnsi="Times New Roman"/>
                <w:color w:val="595959" w:themeColor="text1" w:themeTint="A6"/>
                <w:sz w:val="24"/>
              </w:rPr>
              <w:t>Эвридика</w:t>
            </w:r>
            <w:proofErr w:type="spellEnd"/>
            <w:r>
              <w:rPr>
                <w:rFonts w:ascii="Times New Roman" w:hAnsi="Times New Roman"/>
                <w:color w:val="595959" w:themeColor="text1" w:themeTint="A6"/>
                <w:sz w:val="24"/>
              </w:rPr>
              <w:t>» К. Глюка. Контраст образов.</w:t>
            </w:r>
          </w:p>
          <w:p w:rsidR="00776DFB" w:rsidRDefault="00776DF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Слушать музыкальное произведение, выделять  в нем выразительные и изобразительные интонации, соотносить  содержание  музыкального произведения с использованными в нем музыкальными средствами, сопоста</w:t>
            </w:r>
            <w:r>
              <w:rPr>
                <w:rFonts w:ascii="Times New Roman" w:hAnsi="Times New Roman"/>
                <w:color w:val="595959" w:themeColor="text1" w:themeTint="A6"/>
              </w:rPr>
              <w:t>влять и сравнивать характеры действующих лиц оперы; передавать настроения музыки, подмечать контрасты музыкальных тем, воплощающих образы добра и зла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22/3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25.02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Опера «Снегурочка» Н. Римского - Корсакова. Образ Снегурочки, царя Берендея.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 xml:space="preserve">Воплощать музыкальные образы в пении, </w:t>
            </w:r>
            <w:proofErr w:type="spellStart"/>
            <w:r>
              <w:rPr>
                <w:rFonts w:ascii="Times New Roman" w:hAnsi="Times New Roman"/>
                <w:color w:val="595959" w:themeColor="text1" w:themeTint="A6"/>
              </w:rPr>
              <w:t>музицировании</w:t>
            </w:r>
            <w:proofErr w:type="spellEnd"/>
            <w:r>
              <w:rPr>
                <w:rFonts w:ascii="Times New Roman" w:hAnsi="Times New Roman"/>
                <w:color w:val="595959" w:themeColor="text1" w:themeTint="A6"/>
              </w:rPr>
              <w:t>.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23/4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4.03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Образы добра и зла в балете «Спящая красавица» П. Чайковского. 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Проводить интонационно-образный анализ.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24/5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11.03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В современных ритмах.</w:t>
            </w:r>
          </w:p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Мюзиклы Р. </w:t>
            </w:r>
            <w:proofErr w:type="spellStart"/>
            <w:r>
              <w:rPr>
                <w:rFonts w:ascii="Times New Roman" w:hAnsi="Times New Roman"/>
                <w:color w:val="595959" w:themeColor="text1" w:themeTint="A6"/>
                <w:sz w:val="24"/>
              </w:rPr>
              <w:t>Роджерса</w:t>
            </w:r>
            <w:proofErr w:type="spellEnd"/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 и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 «Волк и семеро козлят на новый лад» А. Рыбникова. 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Воплощать музыкальные образы при создании театрализованных и музыкально-пластических композиций, исполнении вокально-хоровых произведений.</w:t>
            </w:r>
          </w:p>
        </w:tc>
      </w:tr>
      <w:tr w:rsidR="00776DFB">
        <w:trPr>
          <w:trHeight w:val="245"/>
        </w:trPr>
        <w:tc>
          <w:tcPr>
            <w:tcW w:w="15675" w:type="dxa"/>
            <w:gridSpan w:val="5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b/>
                <w:color w:val="595959" w:themeColor="text1" w:themeTint="A6"/>
                <w:sz w:val="24"/>
              </w:rPr>
              <w:t xml:space="preserve">«В концертном зале» - 6 ч. 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25/1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18.03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Жанр инструментального 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концерта.</w:t>
            </w:r>
          </w:p>
        </w:tc>
        <w:tc>
          <w:tcPr>
            <w:tcW w:w="845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Узнавать тембры музыкальных инструментов; наблюдать за развитием музыки разных форм и жанров.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26/2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8.04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Музыкальные инструменты – флейта.</w:t>
            </w:r>
          </w:p>
          <w:p w:rsidR="00776DFB" w:rsidRDefault="00776DF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 xml:space="preserve">Узнавать тембры музыкальных инструментов; наблюдать за развитием музыки разных форм и жанров; различать на слух старинную и современную музыку; </w:t>
            </w:r>
            <w:proofErr w:type="gramStart"/>
            <w:r>
              <w:rPr>
                <w:rFonts w:ascii="Times New Roman" w:hAnsi="Times New Roman"/>
                <w:color w:val="595959" w:themeColor="text1" w:themeTint="A6"/>
              </w:rPr>
              <w:t>интонационно-осмысленно</w:t>
            </w:r>
            <w:proofErr w:type="gramEnd"/>
            <w:r>
              <w:rPr>
                <w:rFonts w:ascii="Times New Roman" w:hAnsi="Times New Roman"/>
                <w:color w:val="595959" w:themeColor="text1" w:themeTint="A6"/>
              </w:rPr>
              <w:t xml:space="preserve"> исполнять песни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27/3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15.04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Музыкальные инструменты – скрипка. 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 xml:space="preserve">Называть имена </w:t>
            </w:r>
            <w:r>
              <w:rPr>
                <w:rFonts w:ascii="Times New Roman" w:hAnsi="Times New Roman"/>
                <w:color w:val="595959" w:themeColor="text1" w:themeTint="A6"/>
              </w:rPr>
              <w:t>известных скрипачей и мастеров, создавших чудесные скрипки; находить и рассказывать стихи, рассказы, петь песни о скрипке и скрипачах;  участвовать в коллективном воплощении музыкальных образов, выражая свое мнение  в общении со сверстниками.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28/4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22.04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Интонация, контрастные образы и 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lastRenderedPageBreak/>
              <w:t xml:space="preserve">особенности их музыкального развития. 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lastRenderedPageBreak/>
              <w:t xml:space="preserve">Проводить интонационно-образный и жанрово-стилевой анализ музыкальных </w:t>
            </w:r>
            <w:r>
              <w:rPr>
                <w:rFonts w:ascii="Times New Roman" w:hAnsi="Times New Roman"/>
                <w:color w:val="595959" w:themeColor="text1" w:themeTint="A6"/>
              </w:rPr>
              <w:lastRenderedPageBreak/>
              <w:t>произведений.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lastRenderedPageBreak/>
              <w:t>29/5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29.04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Симфония №3 («Героическая») Л. Бетховена.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Проследить за развитием образов Симфонии № 3 Л</w:t>
            </w:r>
            <w:r>
              <w:rPr>
                <w:rFonts w:ascii="Times New Roman" w:hAnsi="Times New Roman"/>
                <w:color w:val="595959" w:themeColor="text1" w:themeTint="A6"/>
              </w:rPr>
              <w:t>. Бетховена.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30/6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6.05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Мир Бетховена: выявление особенностей музыкального языка композитора. 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Сопоставлять образы некоторых  музыкальных произведений Л. Ван Бетховена.</w:t>
            </w:r>
          </w:p>
        </w:tc>
      </w:tr>
      <w:tr w:rsidR="00776DFB">
        <w:trPr>
          <w:trHeight w:val="245"/>
        </w:trPr>
        <w:tc>
          <w:tcPr>
            <w:tcW w:w="156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jc w:val="center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b/>
                <w:color w:val="595959" w:themeColor="text1" w:themeTint="A6"/>
              </w:rPr>
              <w:t xml:space="preserve">«Чтоб музыкантом быть, так надобно уменье…» - 4 ч. 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31/1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13.05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Музыка в жизни 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человека. Песни о чудодейственной силе музыки.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Определять характер, настроение, жанровую основу песен, принимать участие в исполнительской деятельности.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32/2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20.05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Мир композиторов: Г. Свиридов и С. Прокофьев. Особенности стиля композиторов.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 xml:space="preserve">Понимать </w:t>
            </w:r>
            <w:r>
              <w:rPr>
                <w:rFonts w:ascii="Times New Roman" w:hAnsi="Times New Roman"/>
                <w:color w:val="595959" w:themeColor="text1" w:themeTint="A6"/>
              </w:rPr>
              <w:t>жанрово-стилистические особенности и особенности  музыкального языка музыки Г. Свиридова; импровизировать мелодии в соответствии с поэтическим содержанием текста; находить родство музыкальных и поэтических интонаций.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33/3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27.05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Особенности музыкального я</w:t>
            </w: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зыка композиторов: Э. Григ, П. Чайковский, В.А. Моцарт. 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Понимать жанров</w:t>
            </w:r>
            <w:proofErr w:type="gramStart"/>
            <w:r>
              <w:rPr>
                <w:rFonts w:ascii="Times New Roman" w:hAnsi="Times New Roman"/>
                <w:color w:val="595959" w:themeColor="text1" w:themeTint="A6"/>
              </w:rPr>
              <w:t>о-</w:t>
            </w:r>
            <w:proofErr w:type="gramEnd"/>
            <w:r>
              <w:rPr>
                <w:rFonts w:ascii="Times New Roman" w:hAnsi="Times New Roman"/>
                <w:color w:val="595959" w:themeColor="text1" w:themeTint="A6"/>
              </w:rPr>
              <w:t xml:space="preserve"> стилистические особенности и особенности  музыкального языка музыки П. Чайковского и Э. Грига; осознанно подходить к выбору средств выразительности для воплощения музыкального образ</w:t>
            </w:r>
            <w:r>
              <w:rPr>
                <w:rFonts w:ascii="Times New Roman" w:hAnsi="Times New Roman"/>
                <w:color w:val="595959" w:themeColor="text1" w:themeTint="A6"/>
              </w:rPr>
              <w:t>а.</w:t>
            </w:r>
          </w:p>
        </w:tc>
      </w:tr>
      <w:tr w:rsidR="00776DFB">
        <w:trPr>
          <w:trHeight w:val="24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34/4</w:t>
            </w:r>
          </w:p>
        </w:tc>
        <w:tc>
          <w:tcPr>
            <w:tcW w:w="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27.05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776DF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</w:rPr>
            </w:pPr>
          </w:p>
        </w:tc>
        <w:tc>
          <w:tcPr>
            <w:tcW w:w="4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 xml:space="preserve">Обобщение музыкальных впечатлений детей. Тестирование. </w:t>
            </w:r>
          </w:p>
        </w:tc>
        <w:tc>
          <w:tcPr>
            <w:tcW w:w="8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6DFB" w:rsidRDefault="00891357">
            <w:pPr>
              <w:pStyle w:val="ParagraphStyle"/>
              <w:rPr>
                <w:rFonts w:ascii="Times New Roman" w:hAnsi="Times New Roman"/>
                <w:b/>
                <w:color w:val="595959" w:themeColor="text1" w:themeTint="A6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Оценивать музыкальные сочинения на основе своих мыслей и чувств</w:t>
            </w:r>
          </w:p>
        </w:tc>
      </w:tr>
    </w:tbl>
    <w:p w:rsidR="00776DFB" w:rsidRDefault="00776DFB">
      <w:pPr>
        <w:pStyle w:val="a7"/>
        <w:ind w:left="720"/>
        <w:jc w:val="both"/>
        <w:rPr>
          <w:b/>
          <w:i/>
          <w:color w:val="595959" w:themeColor="text1" w:themeTint="A6"/>
          <w:sz w:val="24"/>
        </w:rPr>
      </w:pPr>
    </w:p>
    <w:p w:rsidR="00776DFB" w:rsidRDefault="00776DFB">
      <w:pPr>
        <w:pStyle w:val="a7"/>
        <w:jc w:val="both"/>
        <w:rPr>
          <w:b/>
          <w:i/>
          <w:color w:val="595959" w:themeColor="text1" w:themeTint="A6"/>
          <w:sz w:val="24"/>
        </w:rPr>
      </w:pPr>
    </w:p>
    <w:p w:rsidR="00776DFB" w:rsidRDefault="00891357">
      <w:pPr>
        <w:pStyle w:val="a7"/>
        <w:jc w:val="both"/>
        <w:rPr>
          <w:b/>
          <w:i/>
          <w:color w:val="595959" w:themeColor="text1" w:themeTint="A6"/>
          <w:sz w:val="24"/>
        </w:rPr>
      </w:pPr>
      <w:r>
        <w:rPr>
          <w:b/>
          <w:color w:val="595959" w:themeColor="text1" w:themeTint="A6"/>
          <w:sz w:val="24"/>
        </w:rPr>
        <w:t xml:space="preserve">        Перечень учебно-методического обеспечения. Список литературы</w:t>
      </w:r>
    </w:p>
    <w:p w:rsidR="00776DFB" w:rsidRDefault="00776DFB">
      <w:pPr>
        <w:pStyle w:val="a9"/>
        <w:rPr>
          <w:color w:val="595959" w:themeColor="text1" w:themeTint="A6"/>
        </w:rPr>
      </w:pPr>
    </w:p>
    <w:p w:rsidR="00776DFB" w:rsidRDefault="0089135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Для учителя.  Музыка: </w:t>
      </w:r>
      <w:proofErr w:type="spellStart"/>
      <w:r>
        <w:rPr>
          <w:rFonts w:ascii="Times New Roman" w:hAnsi="Times New Roman"/>
          <w:sz w:val="24"/>
        </w:rPr>
        <w:t>электр</w:t>
      </w:r>
      <w:proofErr w:type="spellEnd"/>
      <w:r>
        <w:rPr>
          <w:rFonts w:ascii="Times New Roman" w:hAnsi="Times New Roman"/>
          <w:sz w:val="24"/>
        </w:rPr>
        <w:t>. учебник  для</w:t>
      </w:r>
      <w:r>
        <w:rPr>
          <w:rFonts w:ascii="Times New Roman" w:hAnsi="Times New Roman"/>
          <w:sz w:val="24"/>
        </w:rPr>
        <w:t xml:space="preserve">  3кл</w:t>
      </w:r>
      <w:proofErr w:type="gramStart"/>
      <w:r>
        <w:rPr>
          <w:rFonts w:ascii="Times New Roman" w:hAnsi="Times New Roman"/>
          <w:sz w:val="24"/>
        </w:rPr>
        <w:t xml:space="preserve"> .</w:t>
      </w:r>
      <w:proofErr w:type="gramEnd"/>
      <w:r>
        <w:rPr>
          <w:rFonts w:ascii="Times New Roman" w:hAnsi="Times New Roman"/>
          <w:sz w:val="24"/>
        </w:rPr>
        <w:t xml:space="preserve">/ </w:t>
      </w:r>
      <w:r>
        <w:rPr>
          <w:sz w:val="24"/>
        </w:rPr>
        <w:t>Е</w:t>
      </w:r>
      <w:r>
        <w:rPr>
          <w:rFonts w:ascii="Times New Roman" w:hAnsi="Times New Roman"/>
          <w:sz w:val="24"/>
        </w:rPr>
        <w:t xml:space="preserve">. Д. Критская, Г. П. Сергеева, Т. С. </w:t>
      </w:r>
      <w:proofErr w:type="spellStart"/>
      <w:r>
        <w:rPr>
          <w:rFonts w:ascii="Times New Roman" w:hAnsi="Times New Roman"/>
          <w:sz w:val="24"/>
        </w:rPr>
        <w:t>Шмагина</w:t>
      </w:r>
      <w:proofErr w:type="spellEnd"/>
      <w:r>
        <w:rPr>
          <w:sz w:val="24"/>
        </w:rPr>
        <w:t xml:space="preserve"> ;</w:t>
      </w:r>
      <w:r>
        <w:rPr>
          <w:rFonts w:ascii="Times New Roman" w:hAnsi="Times New Roman"/>
          <w:sz w:val="24"/>
        </w:rPr>
        <w:t>Просвещение,201</w:t>
      </w:r>
    </w:p>
    <w:p w:rsidR="00776DFB" w:rsidRDefault="0089135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Для обучающихся.  Музыка: </w:t>
      </w:r>
      <w:proofErr w:type="spellStart"/>
      <w:r>
        <w:rPr>
          <w:rFonts w:ascii="Times New Roman" w:hAnsi="Times New Roman"/>
          <w:sz w:val="24"/>
        </w:rPr>
        <w:t>электр</w:t>
      </w:r>
      <w:proofErr w:type="spellEnd"/>
      <w:r>
        <w:rPr>
          <w:rFonts w:ascii="Times New Roman" w:hAnsi="Times New Roman"/>
          <w:sz w:val="24"/>
        </w:rPr>
        <w:t>. учебник  для  3кл</w:t>
      </w:r>
      <w:proofErr w:type="gramStart"/>
      <w:r>
        <w:rPr>
          <w:rFonts w:ascii="Times New Roman" w:hAnsi="Times New Roman"/>
          <w:sz w:val="24"/>
        </w:rPr>
        <w:t xml:space="preserve"> .</w:t>
      </w:r>
      <w:proofErr w:type="gramEnd"/>
      <w:r>
        <w:rPr>
          <w:rFonts w:ascii="Times New Roman" w:hAnsi="Times New Roman"/>
          <w:sz w:val="24"/>
        </w:rPr>
        <w:t xml:space="preserve">/ </w:t>
      </w:r>
      <w:r>
        <w:rPr>
          <w:sz w:val="24"/>
        </w:rPr>
        <w:t>Е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sz w:val="24"/>
        </w:rPr>
        <w:t xml:space="preserve">Д. Критская, Г. П. Сергеева, Т. С. </w:t>
      </w:r>
      <w:proofErr w:type="spellStart"/>
      <w:r>
        <w:rPr>
          <w:rFonts w:ascii="Times New Roman" w:hAnsi="Times New Roman"/>
          <w:sz w:val="24"/>
        </w:rPr>
        <w:t>Шмагина</w:t>
      </w:r>
      <w:proofErr w:type="spellEnd"/>
      <w:r>
        <w:rPr>
          <w:sz w:val="24"/>
        </w:rPr>
        <w:t xml:space="preserve"> ;</w:t>
      </w:r>
      <w:r>
        <w:rPr>
          <w:rFonts w:ascii="Times New Roman" w:hAnsi="Times New Roman"/>
          <w:sz w:val="24"/>
        </w:rPr>
        <w:t>Просвещение,2014</w:t>
      </w:r>
    </w:p>
    <w:p w:rsidR="00776DFB" w:rsidRDefault="00776DFB">
      <w:pPr>
        <w:pStyle w:val="a7"/>
        <w:jc w:val="both"/>
        <w:rPr>
          <w:b/>
          <w:i/>
          <w:color w:val="595959" w:themeColor="text1" w:themeTint="A6"/>
          <w:sz w:val="24"/>
        </w:rPr>
      </w:pPr>
    </w:p>
    <w:p w:rsidR="00776DFB" w:rsidRDefault="00776DFB">
      <w:pPr>
        <w:pStyle w:val="a7"/>
        <w:jc w:val="both"/>
        <w:rPr>
          <w:b/>
          <w:i/>
          <w:color w:val="595959" w:themeColor="text1" w:themeTint="A6"/>
          <w:sz w:val="24"/>
        </w:rPr>
      </w:pPr>
    </w:p>
    <w:p w:rsidR="00776DFB" w:rsidRDefault="00776DFB">
      <w:pPr>
        <w:pStyle w:val="a7"/>
        <w:jc w:val="both"/>
        <w:rPr>
          <w:b/>
          <w:i/>
          <w:color w:val="595959" w:themeColor="text1" w:themeTint="A6"/>
          <w:sz w:val="24"/>
        </w:rPr>
      </w:pPr>
    </w:p>
    <w:p w:rsidR="00776DFB" w:rsidRDefault="00776DFB">
      <w:pPr>
        <w:pStyle w:val="a7"/>
        <w:jc w:val="both"/>
        <w:rPr>
          <w:b/>
          <w:i/>
          <w:color w:val="595959" w:themeColor="text1" w:themeTint="A6"/>
          <w:sz w:val="24"/>
        </w:rPr>
      </w:pPr>
    </w:p>
    <w:p w:rsidR="00776DFB" w:rsidRDefault="00776DFB">
      <w:pPr>
        <w:pStyle w:val="a7"/>
        <w:jc w:val="both"/>
        <w:rPr>
          <w:b/>
          <w:i/>
          <w:color w:val="595959" w:themeColor="text1" w:themeTint="A6"/>
          <w:sz w:val="24"/>
        </w:rPr>
      </w:pPr>
    </w:p>
    <w:p w:rsidR="00776DFB" w:rsidRDefault="00776DFB">
      <w:pPr>
        <w:pStyle w:val="a7"/>
        <w:jc w:val="both"/>
        <w:rPr>
          <w:b/>
          <w:i/>
          <w:color w:val="595959" w:themeColor="text1" w:themeTint="A6"/>
          <w:sz w:val="24"/>
        </w:rPr>
      </w:pPr>
    </w:p>
    <w:p w:rsidR="00776DFB" w:rsidRDefault="00776DFB">
      <w:pPr>
        <w:rPr>
          <w:rFonts w:ascii="Times New Roman" w:hAnsi="Times New Roman"/>
          <w:sz w:val="24"/>
        </w:rPr>
      </w:pPr>
    </w:p>
    <w:p w:rsidR="00776DFB" w:rsidRDefault="00776DFB">
      <w:pPr>
        <w:rPr>
          <w:rFonts w:ascii="Times New Roman" w:hAnsi="Times New Roman"/>
          <w:sz w:val="24"/>
        </w:rPr>
      </w:pPr>
      <w:bookmarkStart w:id="0" w:name="_GoBack"/>
      <w:bookmarkEnd w:id="0"/>
    </w:p>
    <w:sectPr w:rsidR="00776DFB">
      <w:footerReference w:type="default" r:id="rId9"/>
      <w:pgSz w:w="16838" w:h="11906" w:orient="landscape"/>
      <w:pgMar w:top="1134" w:right="567" w:bottom="567" w:left="567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357" w:rsidRDefault="00891357">
      <w:pPr>
        <w:spacing w:after="0" w:line="240" w:lineRule="auto"/>
      </w:pPr>
      <w:r>
        <w:separator/>
      </w:r>
    </w:p>
  </w:endnote>
  <w:endnote w:type="continuationSeparator" w:id="0">
    <w:p w:rsidR="00891357" w:rsidRDefault="00891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DFB" w:rsidRDefault="00891357">
    <w:pPr>
      <w:framePr w:wrap="around" w:vAnchor="text" w:hAnchor="margin" w:xAlign="right" w:y="1"/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 w:rsidR="007D4033">
      <w:rPr>
        <w:rFonts w:ascii="Times New Roman" w:hAnsi="Times New Roman"/>
        <w:sz w:val="24"/>
      </w:rPr>
      <w:fldChar w:fldCharType="separate"/>
    </w:r>
    <w:r w:rsidR="007D4033">
      <w:rPr>
        <w:rFonts w:ascii="Times New Roman" w:hAnsi="Times New Roman"/>
        <w:noProof/>
        <w:sz w:val="24"/>
      </w:rPr>
      <w:t>12</w:t>
    </w:r>
    <w:r>
      <w:rPr>
        <w:rFonts w:ascii="Times New Roman" w:hAnsi="Times New Roman"/>
        <w:sz w:val="24"/>
      </w:rPr>
      <w:fldChar w:fldCharType="end"/>
    </w:r>
  </w:p>
  <w:p w:rsidR="00776DFB" w:rsidRDefault="00776DFB">
    <w:pPr>
      <w:pStyle w:val="af0"/>
      <w:jc w:val="right"/>
      <w:rPr>
        <w:rFonts w:ascii="Times New Roman" w:hAnsi="Times New Roman"/>
        <w:sz w:val="24"/>
      </w:rPr>
    </w:pPr>
  </w:p>
  <w:p w:rsidR="00776DFB" w:rsidRDefault="00776DFB">
    <w:pPr>
      <w:pStyle w:val="af0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357" w:rsidRDefault="00891357">
      <w:pPr>
        <w:spacing w:after="0" w:line="240" w:lineRule="auto"/>
      </w:pPr>
      <w:r>
        <w:separator/>
      </w:r>
    </w:p>
  </w:footnote>
  <w:footnote w:type="continuationSeparator" w:id="0">
    <w:p w:rsidR="00891357" w:rsidRDefault="008913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D69BF"/>
    <w:multiLevelType w:val="multilevel"/>
    <w:tmpl w:val="2F785512"/>
    <w:lvl w:ilvl="0">
      <w:start w:val="1"/>
      <w:numFmt w:val="decimal"/>
      <w:lvlText w:val="%1."/>
      <w:lvlJc w:val="left"/>
      <w:pPr>
        <w:tabs>
          <w:tab w:val="left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left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left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left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left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left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left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left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left" w:pos="6363"/>
        </w:tabs>
        <w:ind w:left="6363" w:hanging="283"/>
      </w:pPr>
    </w:lvl>
  </w:abstractNum>
  <w:abstractNum w:abstractNumId="1">
    <w:nsid w:val="13D224AA"/>
    <w:multiLevelType w:val="multilevel"/>
    <w:tmpl w:val="92263EC4"/>
    <w:lvl w:ilvl="0">
      <w:start w:val="1"/>
      <w:numFmt w:val="decimal"/>
      <w:lvlText w:val="%1."/>
      <w:lvlJc w:val="left"/>
      <w:pPr>
        <w:tabs>
          <w:tab w:val="left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left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left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left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left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left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left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left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left" w:pos="6363"/>
        </w:tabs>
        <w:ind w:left="6363" w:hanging="283"/>
      </w:pPr>
    </w:lvl>
  </w:abstractNum>
  <w:abstractNum w:abstractNumId="2">
    <w:nsid w:val="1EB546E9"/>
    <w:multiLevelType w:val="multilevel"/>
    <w:tmpl w:val="51DCD53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24D07DC1"/>
    <w:multiLevelType w:val="multilevel"/>
    <w:tmpl w:val="3B6298A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2B656DBB"/>
    <w:multiLevelType w:val="multilevel"/>
    <w:tmpl w:val="E58A84C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2BDC4B5C"/>
    <w:multiLevelType w:val="multilevel"/>
    <w:tmpl w:val="7E7A73FC"/>
    <w:lvl w:ilvl="0">
      <w:start w:val="1"/>
      <w:numFmt w:val="decimal"/>
      <w:lvlText w:val="%1."/>
      <w:lvlJc w:val="left"/>
      <w:pPr>
        <w:tabs>
          <w:tab w:val="left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left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left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left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left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left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left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left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left" w:pos="6363"/>
        </w:tabs>
        <w:ind w:left="6363" w:hanging="283"/>
      </w:pPr>
    </w:lvl>
  </w:abstractNum>
  <w:abstractNum w:abstractNumId="6">
    <w:nsid w:val="2F0E71B6"/>
    <w:multiLevelType w:val="multilevel"/>
    <w:tmpl w:val="61F67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37EB63F2"/>
    <w:multiLevelType w:val="multilevel"/>
    <w:tmpl w:val="236C3618"/>
    <w:lvl w:ilvl="0">
      <w:start w:val="1"/>
      <w:numFmt w:val="decimal"/>
      <w:lvlText w:val="%1."/>
      <w:lvlJc w:val="left"/>
      <w:pPr>
        <w:tabs>
          <w:tab w:val="left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left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left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left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left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left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left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left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left" w:pos="6363"/>
        </w:tabs>
        <w:ind w:left="6363" w:hanging="283"/>
      </w:pPr>
    </w:lvl>
  </w:abstractNum>
  <w:abstractNum w:abstractNumId="8">
    <w:nsid w:val="3BF44E22"/>
    <w:multiLevelType w:val="multilevel"/>
    <w:tmpl w:val="7F986F96"/>
    <w:lvl w:ilvl="0">
      <w:start w:val="1"/>
      <w:numFmt w:val="decimal"/>
      <w:lvlText w:val="%1."/>
      <w:lvlJc w:val="left"/>
      <w:pPr>
        <w:tabs>
          <w:tab w:val="left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left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left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left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left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left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left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left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left" w:pos="6363"/>
        </w:tabs>
        <w:ind w:left="6363" w:hanging="283"/>
      </w:pPr>
    </w:lvl>
  </w:abstractNum>
  <w:abstractNum w:abstractNumId="9">
    <w:nsid w:val="3DA92A18"/>
    <w:multiLevelType w:val="multilevel"/>
    <w:tmpl w:val="240C5E92"/>
    <w:lvl w:ilvl="0">
      <w:start w:val="1"/>
      <w:numFmt w:val="decimal"/>
      <w:lvlText w:val="%1."/>
      <w:lvlJc w:val="left"/>
      <w:pPr>
        <w:tabs>
          <w:tab w:val="left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left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left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left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left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left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left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left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left" w:pos="6363"/>
        </w:tabs>
        <w:ind w:left="6363" w:hanging="283"/>
      </w:pPr>
    </w:lvl>
  </w:abstractNum>
  <w:abstractNum w:abstractNumId="10">
    <w:nsid w:val="40FC35C0"/>
    <w:multiLevelType w:val="multilevel"/>
    <w:tmpl w:val="85CEBE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449A1199"/>
    <w:multiLevelType w:val="multilevel"/>
    <w:tmpl w:val="BFB40C68"/>
    <w:lvl w:ilvl="0">
      <w:start w:val="1"/>
      <w:numFmt w:val="decimal"/>
      <w:lvlText w:val="%1."/>
      <w:lvlJc w:val="left"/>
      <w:pPr>
        <w:tabs>
          <w:tab w:val="left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left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left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left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left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left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left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left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left" w:pos="6363"/>
        </w:tabs>
        <w:ind w:left="6363" w:hanging="283"/>
      </w:pPr>
    </w:lvl>
  </w:abstractNum>
  <w:abstractNum w:abstractNumId="12">
    <w:nsid w:val="5EA23F6C"/>
    <w:multiLevelType w:val="multilevel"/>
    <w:tmpl w:val="98D6BA9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5F1160F7"/>
    <w:multiLevelType w:val="multilevel"/>
    <w:tmpl w:val="3FFC15E6"/>
    <w:lvl w:ilvl="0">
      <w:start w:val="1"/>
      <w:numFmt w:val="decimal"/>
      <w:lvlText w:val="%1."/>
      <w:lvlJc w:val="left"/>
      <w:pPr>
        <w:tabs>
          <w:tab w:val="left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left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left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left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left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left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left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left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left" w:pos="6363"/>
        </w:tabs>
        <w:ind w:left="6363" w:hanging="283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2"/>
  </w:num>
  <w:num w:numId="5">
    <w:abstractNumId w:val="6"/>
  </w:num>
  <w:num w:numId="6">
    <w:abstractNumId w:val="10"/>
  </w:num>
  <w:num w:numId="7">
    <w:abstractNumId w:val="9"/>
  </w:num>
  <w:num w:numId="8">
    <w:abstractNumId w:val="11"/>
  </w:num>
  <w:num w:numId="9">
    <w:abstractNumId w:val="7"/>
  </w:num>
  <w:num w:numId="10">
    <w:abstractNumId w:val="13"/>
  </w:num>
  <w:num w:numId="11">
    <w:abstractNumId w:val="8"/>
  </w:num>
  <w:num w:numId="12">
    <w:abstractNumId w:val="1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DFB"/>
    <w:rsid w:val="00776DFB"/>
    <w:rsid w:val="007D4033"/>
    <w:rsid w:val="0089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Calibri" w:hAnsi="Calibri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0" w:line="240" w:lineRule="auto"/>
      <w:outlineLvl w:val="0"/>
    </w:pPr>
    <w:rPr>
      <w:rFonts w:ascii="Times New Roman" w:hAnsi="Times New Roman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customStyle="1" w:styleId="ParaAttribute38">
    <w:name w:val="ParaAttribute38"/>
    <w:link w:val="ParaAttribute380"/>
    <w:pPr>
      <w:spacing w:after="0" w:line="240" w:lineRule="auto"/>
      <w:ind w:right="-1"/>
      <w:jc w:val="both"/>
    </w:pPr>
    <w:rPr>
      <w:rFonts w:ascii="Times New Roman" w:hAnsi="Times New Roman"/>
      <w:sz w:val="20"/>
    </w:rPr>
  </w:style>
  <w:style w:type="character" w:customStyle="1" w:styleId="ParaAttribute380">
    <w:name w:val="ParaAttribute38"/>
    <w:link w:val="ParaAttribute38"/>
    <w:rPr>
      <w:rFonts w:ascii="Times New Roman" w:hAnsi="Times New Roman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  <w:link w:val="6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5"/>
    <w:rPr>
      <w:rFonts w:ascii="Calibri" w:hAnsi="Calibri"/>
    </w:rPr>
  </w:style>
  <w:style w:type="paragraph" w:styleId="a7">
    <w:name w:val="No Spacing"/>
    <w:link w:val="a8"/>
    <w:pPr>
      <w:widowControl w:val="0"/>
      <w:spacing w:after="0" w:line="240" w:lineRule="auto"/>
    </w:pPr>
    <w:rPr>
      <w:rFonts w:ascii="Times New Roman" w:hAnsi="Times New Roman"/>
      <w:sz w:val="20"/>
    </w:rPr>
  </w:style>
  <w:style w:type="character" w:customStyle="1" w:styleId="a8">
    <w:name w:val="Без интервала Знак"/>
    <w:link w:val="a7"/>
    <w:rPr>
      <w:rFonts w:ascii="Times New Roman" w:hAnsi="Times New Roman"/>
      <w:sz w:val="20"/>
    </w:rPr>
  </w:style>
  <w:style w:type="paragraph" w:customStyle="1" w:styleId="apple-converted-space">
    <w:name w:val="apple-converted-space"/>
    <w:basedOn w:val="13"/>
    <w:link w:val="apple-converted-space0"/>
  </w:style>
  <w:style w:type="character" w:customStyle="1" w:styleId="apple-converted-space0">
    <w:name w:val="apple-converted-space"/>
    <w:basedOn w:val="14"/>
    <w:link w:val="apple-converted-space"/>
  </w:style>
  <w:style w:type="paragraph" w:customStyle="1" w:styleId="Standard">
    <w:name w:val="Standard"/>
    <w:link w:val="Standard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andard0">
    <w:name w:val="Standard"/>
    <w:link w:val="Standard"/>
    <w:rPr>
      <w:rFonts w:ascii="Times New Roman" w:hAnsi="Times New Roman"/>
      <w:sz w:val="24"/>
    </w:rPr>
  </w:style>
  <w:style w:type="paragraph" w:customStyle="1" w:styleId="15">
    <w:name w:val="Строгий1"/>
    <w:link w:val="16"/>
    <w:rPr>
      <w:b/>
    </w:rPr>
  </w:style>
  <w:style w:type="character" w:customStyle="1" w:styleId="16">
    <w:name w:val="Строгий1"/>
    <w:link w:val="15"/>
    <w:rPr>
      <w:b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23">
    <w:name w:val="Body Text Indent 2"/>
    <w:basedOn w:val="a"/>
    <w:link w:val="24"/>
    <w:pPr>
      <w:spacing w:after="0" w:line="240" w:lineRule="auto"/>
      <w:ind w:firstLine="706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8"/>
    </w:rPr>
  </w:style>
  <w:style w:type="paragraph" w:styleId="a9">
    <w:name w:val="List Paragraph"/>
    <w:basedOn w:val="a"/>
    <w:link w:val="aa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character" w:customStyle="1" w:styleId="aa">
    <w:name w:val="Абзац списка Знак"/>
    <w:basedOn w:val="1"/>
    <w:link w:val="a9"/>
    <w:rPr>
      <w:rFonts w:ascii="Times New Roman" w:hAnsi="Times New Roman"/>
      <w:sz w:val="24"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  <w:rPr>
      <w:rFonts w:ascii="Calibri" w:hAnsi="Calibri"/>
    </w:rPr>
  </w:style>
  <w:style w:type="paragraph" w:customStyle="1" w:styleId="FontStyle12">
    <w:name w:val="Font Style12"/>
    <w:link w:val="FontStyle120"/>
    <w:rPr>
      <w:rFonts w:ascii="Times New Roman" w:hAnsi="Times New Roman"/>
      <w:b/>
      <w:i/>
      <w:spacing w:val="-20"/>
      <w:sz w:val="34"/>
    </w:rPr>
  </w:style>
  <w:style w:type="character" w:customStyle="1" w:styleId="FontStyle120">
    <w:name w:val="Font Style12"/>
    <w:link w:val="FontStyle12"/>
    <w:rPr>
      <w:rFonts w:ascii="Times New Roman" w:hAnsi="Times New Roman"/>
      <w:b/>
      <w:i/>
      <w:spacing w:val="-20"/>
      <w:sz w:val="34"/>
    </w:rPr>
  </w:style>
  <w:style w:type="paragraph" w:customStyle="1" w:styleId="17">
    <w:name w:val="Абзац списка1"/>
    <w:basedOn w:val="a"/>
    <w:link w:val="18"/>
    <w:pPr>
      <w:ind w:left="720"/>
    </w:pPr>
  </w:style>
  <w:style w:type="character" w:customStyle="1" w:styleId="18">
    <w:name w:val="Абзац списка1"/>
    <w:basedOn w:val="1"/>
    <w:link w:val="17"/>
    <w:rPr>
      <w:rFonts w:ascii="Calibri" w:hAnsi="Calibri"/>
    </w:rPr>
  </w:style>
  <w:style w:type="paragraph" w:customStyle="1" w:styleId="ad">
    <w:name w:val="Содержимое таблицы"/>
    <w:basedOn w:val="a"/>
    <w:link w:val="ae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e">
    <w:name w:val="Содержимое таблицы"/>
    <w:basedOn w:val="1"/>
    <w:link w:val="ad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8"/>
    </w:rPr>
  </w:style>
  <w:style w:type="paragraph" w:customStyle="1" w:styleId="19">
    <w:name w:val="Гиперссылка1"/>
    <w:link w:val="af"/>
    <w:rPr>
      <w:color w:val="0000FF"/>
      <w:u w:val="single"/>
    </w:rPr>
  </w:style>
  <w:style w:type="character" w:styleId="af">
    <w:name w:val="Hyperlink"/>
    <w:link w:val="19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a">
    <w:name w:val="toc 1"/>
    <w:next w:val="a"/>
    <w:link w:val="1b"/>
    <w:uiPriority w:val="39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c">
    <w:name w:val="Гиперссылка1"/>
    <w:basedOn w:val="13"/>
    <w:link w:val="1d"/>
    <w:rPr>
      <w:color w:val="0000FF"/>
      <w:u w:val="single"/>
    </w:rPr>
  </w:style>
  <w:style w:type="character" w:customStyle="1" w:styleId="1d">
    <w:name w:val="Гиперссылка1"/>
    <w:basedOn w:val="14"/>
    <w:link w:val="1c"/>
    <w:rPr>
      <w:color w:val="0000FF"/>
      <w:u w:val="single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e">
    <w:name w:val="Обычный1"/>
    <w:link w:val="1f"/>
    <w:rPr>
      <w:rFonts w:ascii="Calibri" w:hAnsi="Calibri"/>
    </w:rPr>
  </w:style>
  <w:style w:type="character" w:customStyle="1" w:styleId="1f">
    <w:name w:val="Обычный1"/>
    <w:link w:val="1e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3">
    <w:name w:val="Основной шрифт абзаца1"/>
    <w:link w:val="14"/>
  </w:style>
  <w:style w:type="character" w:customStyle="1" w:styleId="14">
    <w:name w:val="Основной шрифт абзаца1"/>
    <w:link w:val="13"/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1"/>
    <w:link w:val="af0"/>
    <w:rPr>
      <w:rFonts w:ascii="Calibri" w:hAnsi="Calibri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customStyle="1" w:styleId="CharAttribute501">
    <w:name w:val="CharAttribute501"/>
    <w:link w:val="CharAttribute5010"/>
    <w:rPr>
      <w:rFonts w:ascii="Times New Roman" w:hAnsi="Times New Roman"/>
      <w:i/>
      <w:sz w:val="28"/>
      <w:u w:val="single"/>
    </w:rPr>
  </w:style>
  <w:style w:type="character" w:customStyle="1" w:styleId="CharAttribute5010">
    <w:name w:val="CharAttribute501"/>
    <w:link w:val="CharAttribute501"/>
    <w:rPr>
      <w:rFonts w:ascii="Times New Roman" w:hAnsi="Times New Roman"/>
      <w:i/>
      <w:sz w:val="28"/>
      <w:u w:val="single"/>
    </w:rPr>
  </w:style>
  <w:style w:type="paragraph" w:customStyle="1" w:styleId="Style4">
    <w:name w:val="Style4"/>
    <w:basedOn w:val="a"/>
    <w:link w:val="Style40"/>
    <w:pPr>
      <w:widowControl w:val="0"/>
      <w:spacing w:after="0" w:line="274" w:lineRule="exact"/>
      <w:ind w:firstLine="600"/>
      <w:jc w:val="both"/>
    </w:pPr>
    <w:rPr>
      <w:rFonts w:ascii="Arial" w:hAnsi="Arial"/>
      <w:sz w:val="24"/>
    </w:rPr>
  </w:style>
  <w:style w:type="character" w:customStyle="1" w:styleId="Style40">
    <w:name w:val="Style4"/>
    <w:basedOn w:val="1"/>
    <w:link w:val="Style4"/>
    <w:rPr>
      <w:rFonts w:ascii="Arial" w:hAnsi="Arial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paragraph" w:customStyle="1" w:styleId="ParagraphStyle">
    <w:name w:val="Paragraph Style"/>
    <w:link w:val="ParagraphStyle0"/>
    <w:pPr>
      <w:spacing w:after="0" w:line="240" w:lineRule="auto"/>
    </w:pPr>
    <w:rPr>
      <w:rFonts w:ascii="Arial" w:hAnsi="Arial"/>
      <w:sz w:val="24"/>
    </w:rPr>
  </w:style>
  <w:style w:type="character" w:customStyle="1" w:styleId="ParagraphStyle0">
    <w:name w:val="Paragraph Style"/>
    <w:link w:val="ParagraphStyle"/>
    <w:rPr>
      <w:rFonts w:ascii="Arial" w:hAnsi="Arial"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6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3449</Words>
  <Characters>19665</Characters>
  <Application>Microsoft Office Word</Application>
  <DocSecurity>0</DocSecurity>
  <Lines>163</Lines>
  <Paragraphs>46</Paragraphs>
  <ScaleCrop>false</ScaleCrop>
  <Company/>
  <LinksUpToDate>false</LinksUpToDate>
  <CharactersWithSpaces>23068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2022-10-06T17:01:00Z</dcterms:created>
  <dcterms:modified xsi:type="dcterms:W3CDTF">2022-10-06T17:03:00Z</dcterms:modified>
</cp:coreProperties>
</file>